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C4" w:rsidRPr="0082275F" w:rsidRDefault="00646DC4" w:rsidP="00646DC4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646DC4" w:rsidRPr="0082275F" w:rsidRDefault="00137911" w:rsidP="00646DC4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ПРОЕКТ</w:t>
      </w:r>
      <w:bookmarkStart w:id="0" w:name="_GoBack"/>
      <w:bookmarkEnd w:id="0"/>
    </w:p>
    <w:p w:rsid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46DC4" w:rsidRPr="005D6228" w:rsidRDefault="005D6228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ШУМАКОВСКОГО</w:t>
      </w:r>
      <w:r w:rsidR="00646DC4"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646DC4" w:rsidRPr="005D6228" w:rsidRDefault="00646DC4" w:rsidP="00646DC4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46DC4" w:rsidRPr="00646DC4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46DC4" w:rsidRPr="00406B28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2020 года                                                  № </w:t>
      </w:r>
    </w:p>
    <w:p w:rsidR="00646DC4" w:rsidRPr="00406B28" w:rsidRDefault="005D6228" w:rsidP="005D622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умаково</w:t>
      </w:r>
      <w:proofErr w:type="spellEnd"/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О мерах экономической поддержки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в связи с распространением новой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B2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06B2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768AE" w:rsidRPr="006768AE" w:rsidRDefault="00676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01.04.2020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</w:t>
      </w:r>
      <w:r w:rsidRPr="007B2DE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№434 «Об утверждении перечня отраслей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экономики, в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степени пострадавших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7B2DE5">
        <w:rPr>
          <w:rFonts w:ascii="Times New Roman" w:hAnsi="Times New Roman" w:cs="Times New Roman"/>
          <w:sz w:val="24"/>
          <w:szCs w:val="24"/>
        </w:rPr>
        <w:t xml:space="preserve">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инфекции»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положений пункта 3 статьи 401 Гражданского кодекса Российской Федерации</w:t>
      </w:r>
      <w:r w:rsidR="006A00F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5D6228">
        <w:rPr>
          <w:rFonts w:ascii="Times New Roman" w:hAnsi="Times New Roman" w:cs="Times New Roman"/>
          <w:sz w:val="24"/>
          <w:szCs w:val="24"/>
        </w:rPr>
        <w:t>Шумаковского</w:t>
      </w:r>
      <w:r w:rsidR="00406B2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A00F5">
        <w:rPr>
          <w:rFonts w:ascii="Times New Roman" w:hAnsi="Times New Roman" w:cs="Times New Roman"/>
          <w:sz w:val="24"/>
          <w:szCs w:val="24"/>
        </w:rPr>
        <w:t>Солнцевского района Курской области ПОСТАНОВЛЯЕТ</w:t>
      </w:r>
      <w:r w:rsidRPr="007B2DE5">
        <w:rPr>
          <w:rFonts w:ascii="Times New Roman" w:hAnsi="Times New Roman" w:cs="Times New Roman"/>
          <w:sz w:val="24"/>
          <w:szCs w:val="24"/>
        </w:rPr>
        <w:t>:</w:t>
      </w:r>
    </w:p>
    <w:p w:rsidR="00CB17E4" w:rsidRPr="007B2DE5" w:rsidRDefault="00EA55C1" w:rsidP="007B2DE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</w:t>
      </w:r>
      <w:r w:rsidR="0087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ециалисту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эксперту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Солнцевского района Курской области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 муниципального имущества обеспечить: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</w:t>
      </w:r>
      <w:r w:rsidR="00876D05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876D05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 на срок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предложенный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такими арендаторами, но не </w:t>
      </w:r>
      <w:r w:rsidR="005037A9">
        <w:rPr>
          <w:rFonts w:ascii="Times New Roman" w:hAnsi="Times New Roman" w:cs="Times New Roman"/>
          <w:sz w:val="24"/>
          <w:szCs w:val="24"/>
        </w:rPr>
        <w:t xml:space="preserve">позднее 31 декабря </w:t>
      </w:r>
      <w:r w:rsidRPr="007B2DE5">
        <w:rPr>
          <w:rFonts w:ascii="Times New Roman" w:hAnsi="Times New Roman" w:cs="Times New Roman"/>
          <w:sz w:val="24"/>
          <w:szCs w:val="24"/>
        </w:rPr>
        <w:t>2021 года;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</w:t>
      </w:r>
      <w:r w:rsid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03.04.2020 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Pr="007B2DE5">
        <w:rPr>
          <w:rFonts w:ascii="Times New Roman" w:hAnsi="Times New Roman" w:cs="Times New Roman"/>
          <w:sz w:val="24"/>
          <w:szCs w:val="24"/>
        </w:rPr>
        <w:t>, заключение дополнительных соглашений, предусматривающих освобождение таких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арендаторов от уплаты арендных платежей по </w:t>
      </w:r>
      <w:r w:rsidRPr="007B2DE5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 аренды муниципального имущества, составляющего муниципальную казну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 xml:space="preserve">Шумаковский </w:t>
      </w:r>
      <w:r w:rsidR="00CF45D2">
        <w:rPr>
          <w:rFonts w:ascii="Times New Roman" w:hAnsi="Times New Roman" w:cs="Times New Roman"/>
          <w:sz w:val="24"/>
          <w:szCs w:val="24"/>
        </w:rPr>
        <w:t>сельсовет» Солнцевского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>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>);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Л.А.)</w:t>
      </w:r>
      <w:r w:rsidR="00CF45D2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заключение дополнительного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соглашения, предусматривающего отсрочку уплаты арендной платы, предусмотренной в</w:t>
      </w:r>
      <w:r w:rsidR="005037A9">
        <w:rPr>
          <w:rFonts w:ascii="Times New Roman" w:hAnsi="Times New Roman" w:cs="Times New Roman"/>
          <w:sz w:val="24"/>
          <w:szCs w:val="24"/>
        </w:rPr>
        <w:t xml:space="preserve"> 2020 году, в соответствии </w:t>
      </w:r>
      <w:r w:rsidRPr="007B2DE5">
        <w:rPr>
          <w:rFonts w:ascii="Times New Roman" w:hAnsi="Times New Roman" w:cs="Times New Roman"/>
          <w:sz w:val="24"/>
          <w:szCs w:val="24"/>
        </w:rPr>
        <w:t xml:space="preserve">с требованиями к условиям и срокам </w:t>
      </w:r>
      <w:r w:rsidR="005037A9">
        <w:rPr>
          <w:rFonts w:ascii="Times New Roman" w:hAnsi="Times New Roman" w:cs="Times New Roman"/>
          <w:sz w:val="24"/>
          <w:szCs w:val="24"/>
        </w:rPr>
        <w:t xml:space="preserve">отсрочки уплаты арендной платы </w:t>
      </w:r>
      <w:r w:rsidRPr="007B2DE5">
        <w:rPr>
          <w:rFonts w:ascii="Times New Roman" w:hAnsi="Times New Roman" w:cs="Times New Roman"/>
          <w:sz w:val="24"/>
          <w:szCs w:val="24"/>
        </w:rPr>
        <w:t xml:space="preserve">по договорам аренды недвижимого имущества, утвержденными Постановлением Правительства Российской Федерации от 3 апреля 2020 года № 439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требований к условиям  и срокам отсрочки уплаты арендной платы по договорам аренды недвижимого имущества»</w:t>
      </w:r>
      <w:r w:rsidRPr="007B2D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иных условиях, предложенных арендатором, по согласованию сторон.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3.</w:t>
      </w:r>
      <w:r w:rsidR="005037A9" w:rsidRP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</w:t>
      </w:r>
      <w:r w:rsidRPr="007B2DE5">
        <w:rPr>
          <w:rFonts w:ascii="Times New Roman" w:hAnsi="Times New Roman" w:cs="Times New Roman"/>
          <w:sz w:val="24"/>
          <w:szCs w:val="24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по договорам аренды земельных участков, находящихся в собственности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и право государственной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на которые не разграничено, расположенных на территории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>, в пределах предоставленных полномочий (далее - отсрочка).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от 10.03.2020 № 60-рг «О введении режима повышенной готовности».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lastRenderedPageBreak/>
        <w:t>3.2. Отсрочка предоставляется на срок с 1 апреля 2020 года до 1 октября 2020 года на следующих условиях: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в)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д) предоставление отсрочки оформляется дополнительным соглашением к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</w:t>
      </w:r>
      <w:r w:rsidR="007B2DE5">
        <w:rPr>
          <w:rFonts w:ascii="Times New Roman" w:hAnsi="Times New Roman" w:cs="Times New Roman"/>
          <w:sz w:val="24"/>
          <w:szCs w:val="24"/>
        </w:rPr>
        <w:t xml:space="preserve">очки в соответствии с пунктом </w:t>
      </w:r>
      <w:r w:rsidRPr="007B2DE5">
        <w:rPr>
          <w:rFonts w:ascii="Times New Roman" w:hAnsi="Times New Roman" w:cs="Times New Roman"/>
          <w:sz w:val="24"/>
          <w:szCs w:val="24"/>
        </w:rPr>
        <w:t>3 настоящего постановления.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заключенных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в 2020 году </w:t>
      </w:r>
      <w:r w:rsidRPr="007B2DE5">
        <w:rPr>
          <w:rFonts w:ascii="Times New Roman" w:hAnsi="Times New Roman" w:cs="Times New Roman"/>
          <w:sz w:val="24"/>
          <w:szCs w:val="24"/>
        </w:rPr>
        <w:t>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</w:t>
      </w:r>
      <w:r w:rsidRPr="007B2DE5">
        <w:rPr>
          <w:rFonts w:ascii="Times New Roman" w:hAnsi="Times New Roman" w:cs="Times New Roman"/>
          <w:sz w:val="24"/>
          <w:szCs w:val="24"/>
        </w:rPr>
        <w:t xml:space="preserve">Об особенностях отчуждения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в 2020 году Администрацией Курской области в соответствии   со статьей 11 Федерального закона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от 21.12.1994 № 68-ФЗ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населения и территорий от ч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 природного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техногенного характера</w:t>
      </w:r>
      <w:proofErr w:type="gram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решения о введении режима повышенной готовности (чрезвычайной ситуации) на территории Курской области.</w:t>
      </w:r>
    </w:p>
    <w:p w:rsidR="00CB17E4" w:rsidRPr="006768AE" w:rsidRDefault="006768AE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6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870A3E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Администрации </w:t>
      </w:r>
      <w:r w:rsidR="005D6228">
        <w:rPr>
          <w:rFonts w:ascii="Times New Roman" w:eastAsia="Calibri" w:hAnsi="Times New Roman" w:cs="Times New Roman"/>
          <w:sz w:val="24"/>
          <w:szCs w:val="24"/>
        </w:rPr>
        <w:t>Шумаковского</w:t>
      </w:r>
      <w:r w:rsidR="00870A3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F16F4B">
        <w:rPr>
          <w:rFonts w:ascii="Times New Roman" w:eastAsia="Calibri" w:hAnsi="Times New Roman" w:cs="Times New Roman"/>
          <w:sz w:val="24"/>
          <w:szCs w:val="24"/>
        </w:rPr>
        <w:t xml:space="preserve">Солнцевского района Курской области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>и информационно-телекоммуникационной сети «Интернет».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7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76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70A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8. Постановление вступает в силу со дня его подписания.</w:t>
      </w: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A3E" w:rsidRDefault="00870A3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2DE5" w:rsidRPr="006768AE">
        <w:rPr>
          <w:rFonts w:ascii="Times New Roman" w:hAnsi="Times New Roman" w:cs="Times New Roman"/>
          <w:sz w:val="24"/>
          <w:szCs w:val="24"/>
        </w:rPr>
        <w:t>лав</w:t>
      </w:r>
      <w:r w:rsidR="005D62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228">
        <w:rPr>
          <w:rFonts w:ascii="Times New Roman" w:hAnsi="Times New Roman" w:cs="Times New Roman"/>
          <w:sz w:val="24"/>
          <w:szCs w:val="24"/>
        </w:rPr>
        <w:t>Шумаковского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B2DE5" w:rsidRPr="00676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 xml:space="preserve">Солнцевского района                                                       </w:t>
      </w:r>
      <w:r w:rsidR="005D6228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2DE5" w:rsidRPr="006768AE" w:rsidSect="006768AE">
      <w:pgSz w:w="11906" w:h="16838"/>
      <w:pgMar w:top="851" w:right="850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6B" w:rsidRDefault="0077346B" w:rsidP="00CB17E4">
      <w:pPr>
        <w:spacing w:after="0" w:line="240" w:lineRule="auto"/>
      </w:pPr>
      <w:r>
        <w:separator/>
      </w:r>
    </w:p>
  </w:endnote>
  <w:endnote w:type="continuationSeparator" w:id="0">
    <w:p w:rsidR="0077346B" w:rsidRDefault="0077346B" w:rsidP="00CB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6B" w:rsidRDefault="0077346B" w:rsidP="00CB17E4">
      <w:pPr>
        <w:spacing w:after="0" w:line="240" w:lineRule="auto"/>
      </w:pPr>
      <w:r>
        <w:separator/>
      </w:r>
    </w:p>
  </w:footnote>
  <w:footnote w:type="continuationSeparator" w:id="0">
    <w:p w:rsidR="0077346B" w:rsidRDefault="0077346B" w:rsidP="00CB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E4"/>
    <w:rsid w:val="00017646"/>
    <w:rsid w:val="000401ED"/>
    <w:rsid w:val="000A6094"/>
    <w:rsid w:val="00137911"/>
    <w:rsid w:val="0024273A"/>
    <w:rsid w:val="004030C3"/>
    <w:rsid w:val="00406B28"/>
    <w:rsid w:val="005037A9"/>
    <w:rsid w:val="005D6228"/>
    <w:rsid w:val="00605C48"/>
    <w:rsid w:val="00646DC4"/>
    <w:rsid w:val="006768AE"/>
    <w:rsid w:val="006A00F5"/>
    <w:rsid w:val="0077346B"/>
    <w:rsid w:val="007B2DE5"/>
    <w:rsid w:val="00845F8A"/>
    <w:rsid w:val="00870A3E"/>
    <w:rsid w:val="00876D05"/>
    <w:rsid w:val="00890F0C"/>
    <w:rsid w:val="008D6A80"/>
    <w:rsid w:val="009D6FB7"/>
    <w:rsid w:val="00A558E5"/>
    <w:rsid w:val="00A60ED7"/>
    <w:rsid w:val="00AD36EC"/>
    <w:rsid w:val="00AE77F0"/>
    <w:rsid w:val="00C02A8E"/>
    <w:rsid w:val="00CB17E4"/>
    <w:rsid w:val="00CF45D2"/>
    <w:rsid w:val="00DC0559"/>
    <w:rsid w:val="00DE3024"/>
    <w:rsid w:val="00E3647F"/>
    <w:rsid w:val="00E863A5"/>
    <w:rsid w:val="00EA55C1"/>
    <w:rsid w:val="00EE3D38"/>
    <w:rsid w:val="00EE5B99"/>
    <w:rsid w:val="00F16F4B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C86E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C86E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2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C7C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F6F8D"/>
  </w:style>
  <w:style w:type="character" w:customStyle="1" w:styleId="a5">
    <w:name w:val="Нижний колонтитул Знак"/>
    <w:basedOn w:val="a0"/>
    <w:uiPriority w:val="99"/>
    <w:qFormat/>
    <w:rsid w:val="004F6F8D"/>
  </w:style>
  <w:style w:type="paragraph" w:customStyle="1" w:styleId="a6">
    <w:name w:val="Заголовок"/>
    <w:basedOn w:val="a"/>
    <w:next w:val="a7"/>
    <w:qFormat/>
    <w:rsid w:val="00CB17E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CB17E4"/>
    <w:pPr>
      <w:spacing w:after="140"/>
    </w:pPr>
  </w:style>
  <w:style w:type="paragraph" w:styleId="a8">
    <w:name w:val="List"/>
    <w:basedOn w:val="a7"/>
    <w:rsid w:val="00CB17E4"/>
    <w:rPr>
      <w:rFonts w:ascii="Times New Roman" w:hAnsi="Times New Roman" w:cs="Mangal"/>
    </w:rPr>
  </w:style>
  <w:style w:type="paragraph" w:customStyle="1" w:styleId="1">
    <w:name w:val="Название объекта1"/>
    <w:basedOn w:val="a"/>
    <w:qFormat/>
    <w:rsid w:val="00CB17E4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9">
    <w:name w:val="index heading"/>
    <w:basedOn w:val="a"/>
    <w:qFormat/>
    <w:rsid w:val="00CB17E4"/>
    <w:pPr>
      <w:suppressLineNumbers/>
    </w:pPr>
    <w:rPr>
      <w:rFonts w:ascii="Times New Roman" w:hAnsi="Times New Roman" w:cs="Mangal"/>
    </w:rPr>
  </w:style>
  <w:style w:type="paragraph" w:styleId="aa">
    <w:name w:val="No Spacing"/>
    <w:uiPriority w:val="1"/>
    <w:qFormat/>
    <w:rsid w:val="00320A8B"/>
  </w:style>
  <w:style w:type="paragraph" w:styleId="ab">
    <w:name w:val="caption"/>
    <w:basedOn w:val="a"/>
    <w:next w:val="a"/>
    <w:semiHidden/>
    <w:unhideWhenUsed/>
    <w:qFormat/>
    <w:rsid w:val="00320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customStyle="1" w:styleId="10">
    <w:name w:val="Обычный1"/>
    <w:qFormat/>
    <w:rsid w:val="00320A8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420C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87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C7C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B17E4"/>
  </w:style>
  <w:style w:type="paragraph" w:customStyle="1" w:styleId="11">
    <w:name w:val="Верх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13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6768AE"/>
  </w:style>
  <w:style w:type="paragraph" w:styleId="af1">
    <w:name w:val="footer"/>
    <w:basedOn w:val="a"/>
    <w:link w:val="14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676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C86E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C86E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2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C7C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F6F8D"/>
  </w:style>
  <w:style w:type="character" w:customStyle="1" w:styleId="a5">
    <w:name w:val="Нижний колонтитул Знак"/>
    <w:basedOn w:val="a0"/>
    <w:uiPriority w:val="99"/>
    <w:qFormat/>
    <w:rsid w:val="004F6F8D"/>
  </w:style>
  <w:style w:type="paragraph" w:customStyle="1" w:styleId="a6">
    <w:name w:val="Заголовок"/>
    <w:basedOn w:val="a"/>
    <w:next w:val="a7"/>
    <w:qFormat/>
    <w:rsid w:val="00CB17E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CB17E4"/>
    <w:pPr>
      <w:spacing w:after="140"/>
    </w:pPr>
  </w:style>
  <w:style w:type="paragraph" w:styleId="a8">
    <w:name w:val="List"/>
    <w:basedOn w:val="a7"/>
    <w:rsid w:val="00CB17E4"/>
    <w:rPr>
      <w:rFonts w:ascii="Times New Roman" w:hAnsi="Times New Roman" w:cs="Mangal"/>
    </w:rPr>
  </w:style>
  <w:style w:type="paragraph" w:customStyle="1" w:styleId="1">
    <w:name w:val="Название объекта1"/>
    <w:basedOn w:val="a"/>
    <w:qFormat/>
    <w:rsid w:val="00CB17E4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9">
    <w:name w:val="index heading"/>
    <w:basedOn w:val="a"/>
    <w:qFormat/>
    <w:rsid w:val="00CB17E4"/>
    <w:pPr>
      <w:suppressLineNumbers/>
    </w:pPr>
    <w:rPr>
      <w:rFonts w:ascii="Times New Roman" w:hAnsi="Times New Roman" w:cs="Mangal"/>
    </w:rPr>
  </w:style>
  <w:style w:type="paragraph" w:styleId="aa">
    <w:name w:val="No Spacing"/>
    <w:uiPriority w:val="1"/>
    <w:qFormat/>
    <w:rsid w:val="00320A8B"/>
  </w:style>
  <w:style w:type="paragraph" w:styleId="ab">
    <w:name w:val="caption"/>
    <w:basedOn w:val="a"/>
    <w:next w:val="a"/>
    <w:semiHidden/>
    <w:unhideWhenUsed/>
    <w:qFormat/>
    <w:rsid w:val="00320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customStyle="1" w:styleId="10">
    <w:name w:val="Обычный1"/>
    <w:qFormat/>
    <w:rsid w:val="00320A8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420C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87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C7C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B17E4"/>
  </w:style>
  <w:style w:type="paragraph" w:customStyle="1" w:styleId="11">
    <w:name w:val="Верх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13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6768AE"/>
  </w:style>
  <w:style w:type="paragraph" w:styleId="af1">
    <w:name w:val="footer"/>
    <w:basedOn w:val="a"/>
    <w:link w:val="14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67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6125-ADBF-4721-9E7A-2233ACD2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</dc:creator>
  <cp:lastModifiedBy>admin</cp:lastModifiedBy>
  <cp:revision>3</cp:revision>
  <cp:lastPrinted>2020-06-08T06:50:00Z</cp:lastPrinted>
  <dcterms:created xsi:type="dcterms:W3CDTF">2020-06-08T09:23:00Z</dcterms:created>
  <dcterms:modified xsi:type="dcterms:W3CDTF">2020-06-08T09:24:00Z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