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25" w:rsidRPr="00930A93" w:rsidRDefault="004A6E25" w:rsidP="00930A93">
      <w:pPr>
        <w:jc w:val="center"/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 xml:space="preserve">АДМИНИСТРАЦИЯ  </w:t>
      </w:r>
      <w:r w:rsidR="00930A93">
        <w:rPr>
          <w:rFonts w:ascii="Arial" w:hAnsi="Arial" w:cs="Arial"/>
          <w:b/>
          <w:bCs/>
          <w:sz w:val="24"/>
          <w:szCs w:val="24"/>
        </w:rPr>
        <w:t>ШУМАКОВСКОГО</w:t>
      </w:r>
      <w:r w:rsidRPr="00930A93">
        <w:rPr>
          <w:rFonts w:ascii="Arial" w:hAnsi="Arial" w:cs="Arial"/>
          <w:b/>
          <w:bCs/>
          <w:sz w:val="24"/>
          <w:szCs w:val="24"/>
        </w:rPr>
        <w:t>  СЕЛЬСОВЕТА</w:t>
      </w:r>
    </w:p>
    <w:p w:rsidR="004A6E25" w:rsidRPr="00930A93" w:rsidRDefault="004A6E25" w:rsidP="00930A93">
      <w:pPr>
        <w:jc w:val="center"/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>СОЛНЦЕВСКОГО  РАЙОНА  КУРСКОЙ  ОБЛАСТИ</w:t>
      </w:r>
    </w:p>
    <w:p w:rsidR="004A6E25" w:rsidRPr="00930A93" w:rsidRDefault="004A6E25" w:rsidP="00930A93">
      <w:pPr>
        <w:jc w:val="center"/>
        <w:rPr>
          <w:rFonts w:ascii="Arial" w:hAnsi="Arial" w:cs="Arial"/>
          <w:sz w:val="24"/>
          <w:szCs w:val="24"/>
        </w:rPr>
      </w:pPr>
    </w:p>
    <w:p w:rsidR="004A6E25" w:rsidRPr="00930A93" w:rsidRDefault="004A6E25" w:rsidP="00930A9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30A93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930A93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6E25" w:rsidRPr="00930A93" w:rsidRDefault="004A6E25" w:rsidP="00930A93">
      <w:pPr>
        <w:jc w:val="center"/>
        <w:rPr>
          <w:rFonts w:ascii="Arial" w:hAnsi="Arial" w:cs="Arial"/>
          <w:sz w:val="24"/>
          <w:szCs w:val="24"/>
        </w:rPr>
      </w:pP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>от _____________  г.                               №                                ПРОЕКТ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> с</w:t>
      </w:r>
      <w:r w:rsidR="00930A93">
        <w:rPr>
          <w:rFonts w:ascii="Arial" w:hAnsi="Arial" w:cs="Arial"/>
          <w:b/>
          <w:bCs/>
          <w:sz w:val="24"/>
          <w:szCs w:val="24"/>
        </w:rPr>
        <w:t>. Шумаково</w:t>
      </w:r>
      <w:r w:rsidRPr="00930A93">
        <w:rPr>
          <w:rFonts w:ascii="Arial" w:hAnsi="Arial" w:cs="Arial"/>
          <w:sz w:val="24"/>
          <w:szCs w:val="24"/>
        </w:rPr>
        <w:t>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>Об утверждении перечня первичных средств  пожаротушения  для индивидуальных жилых домов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proofErr w:type="gramStart"/>
      <w:r w:rsidRPr="00930A9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N 131-ФЗ «Об общих принципах организации местного самоуправления в Российской Федерации» (в редакции Федерального Закона от 15.02.2006 г.), Приказа МЧС РФ от 18.06.2003 г. N 313 «Об утверждении правил пожарной безопасности в Российской Федерации» и в целях обеспечения первичных мер пожарной безопасности на территории </w:t>
      </w:r>
      <w:r w:rsidR="00930A93">
        <w:rPr>
          <w:rFonts w:ascii="Arial" w:hAnsi="Arial" w:cs="Arial"/>
          <w:sz w:val="24"/>
          <w:szCs w:val="24"/>
        </w:rPr>
        <w:t>Шумаковского</w:t>
      </w:r>
      <w:r w:rsidRPr="00930A93">
        <w:rPr>
          <w:rFonts w:ascii="Arial" w:hAnsi="Arial" w:cs="Arial"/>
          <w:sz w:val="24"/>
          <w:szCs w:val="24"/>
        </w:rPr>
        <w:t xml:space="preserve"> сельсовета, ПОСТАНОВЛЯЮ: </w:t>
      </w:r>
      <w:proofErr w:type="gramEnd"/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1. Утвердить прилагаемые: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нормы оснащения индивидуальных жилых домов ручными огнетушителями;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нормы оснащения индивидуальных жилых домов передвижными огнетушителями;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нормы оснащения индивидуальных жилых домов пожарными щитами;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нормы комплектации пожарных щитов немеханизированным инструментом и инвентарем.</w:t>
      </w:r>
      <w:r w:rsidRPr="00930A93">
        <w:rPr>
          <w:rFonts w:ascii="Arial" w:hAnsi="Arial" w:cs="Arial"/>
          <w:b/>
          <w:bCs/>
          <w:sz w:val="24"/>
          <w:szCs w:val="24"/>
        </w:rPr>
        <w:t> </w:t>
      </w:r>
      <w:r w:rsidRPr="00930A93">
        <w:rPr>
          <w:rFonts w:ascii="Arial" w:hAnsi="Arial" w:cs="Arial"/>
          <w:sz w:val="24"/>
          <w:szCs w:val="24"/>
        </w:rPr>
        <w:t>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30A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0A9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3. Постановление вступает в силу со дня его подписания.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</w:t>
      </w:r>
    </w:p>
    <w:p w:rsidR="00930A93" w:rsidRDefault="004A6E25" w:rsidP="00930A93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 xml:space="preserve">Глава </w:t>
      </w:r>
      <w:r w:rsidR="00930A93">
        <w:rPr>
          <w:rFonts w:ascii="Arial" w:hAnsi="Arial" w:cs="Arial"/>
          <w:sz w:val="24"/>
          <w:szCs w:val="24"/>
        </w:rPr>
        <w:t>Шумаковского сельсовета</w:t>
      </w:r>
    </w:p>
    <w:p w:rsidR="004A6E25" w:rsidRPr="00930A93" w:rsidRDefault="004A6E25" w:rsidP="00930A93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  Солнцевского района                                                             </w:t>
      </w:r>
      <w:r w:rsidR="00930A93">
        <w:rPr>
          <w:rFonts w:ascii="Arial" w:hAnsi="Arial" w:cs="Arial"/>
          <w:sz w:val="24"/>
          <w:szCs w:val="24"/>
        </w:rPr>
        <w:t>И.Н.Горностаева</w:t>
      </w:r>
    </w:p>
    <w:p w:rsidR="00930A93" w:rsidRDefault="00930A93" w:rsidP="004A6E25">
      <w:pPr>
        <w:rPr>
          <w:rFonts w:ascii="Arial" w:hAnsi="Arial" w:cs="Arial"/>
          <w:sz w:val="24"/>
          <w:szCs w:val="24"/>
        </w:rPr>
      </w:pPr>
    </w:p>
    <w:p w:rsidR="00930A93" w:rsidRDefault="00930A93" w:rsidP="004A6E25">
      <w:pPr>
        <w:rPr>
          <w:rFonts w:ascii="Arial" w:hAnsi="Arial" w:cs="Arial"/>
          <w:sz w:val="24"/>
          <w:szCs w:val="24"/>
        </w:rPr>
      </w:pPr>
    </w:p>
    <w:p w:rsidR="00930A93" w:rsidRDefault="00930A93" w:rsidP="004A6E25">
      <w:pPr>
        <w:rPr>
          <w:rFonts w:ascii="Arial" w:hAnsi="Arial" w:cs="Arial"/>
          <w:sz w:val="24"/>
          <w:szCs w:val="24"/>
        </w:rPr>
      </w:pPr>
    </w:p>
    <w:p w:rsidR="00930A93" w:rsidRDefault="00930A93" w:rsidP="004A6E25">
      <w:pPr>
        <w:rPr>
          <w:rFonts w:ascii="Arial" w:hAnsi="Arial" w:cs="Arial"/>
          <w:sz w:val="24"/>
          <w:szCs w:val="24"/>
        </w:rPr>
      </w:pPr>
    </w:p>
    <w:p w:rsidR="004A6E25" w:rsidRPr="00930A93" w:rsidRDefault="004A6E25" w:rsidP="00930A93">
      <w:pPr>
        <w:jc w:val="right"/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4A6E25" w:rsidRPr="00930A93" w:rsidRDefault="004A6E25" w:rsidP="00930A93">
      <w:pPr>
        <w:jc w:val="right"/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постановлением</w:t>
      </w:r>
    </w:p>
    <w:p w:rsidR="004A6E25" w:rsidRPr="00930A93" w:rsidRDefault="004A6E25" w:rsidP="00930A93">
      <w:pPr>
        <w:jc w:val="right"/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</w:t>
      </w:r>
      <w:r w:rsidR="00930A93">
        <w:rPr>
          <w:rFonts w:ascii="Arial" w:hAnsi="Arial" w:cs="Arial"/>
          <w:sz w:val="24"/>
          <w:szCs w:val="24"/>
        </w:rPr>
        <w:t>Администрации</w:t>
      </w:r>
      <w:r w:rsidRPr="00930A93">
        <w:rPr>
          <w:rFonts w:ascii="Arial" w:hAnsi="Arial" w:cs="Arial"/>
          <w:sz w:val="24"/>
          <w:szCs w:val="24"/>
        </w:rPr>
        <w:t>    </w:t>
      </w:r>
      <w:r w:rsidR="00930A93">
        <w:rPr>
          <w:rFonts w:ascii="Arial" w:hAnsi="Arial" w:cs="Arial"/>
          <w:sz w:val="24"/>
          <w:szCs w:val="24"/>
        </w:rPr>
        <w:t>Шумаковского</w:t>
      </w:r>
      <w:r w:rsidRPr="00930A93">
        <w:rPr>
          <w:rFonts w:ascii="Arial" w:hAnsi="Arial" w:cs="Arial"/>
          <w:sz w:val="24"/>
          <w:szCs w:val="24"/>
        </w:rPr>
        <w:t xml:space="preserve"> сельсовета</w:t>
      </w:r>
    </w:p>
    <w:p w:rsidR="004A6E25" w:rsidRPr="00930A93" w:rsidRDefault="004A6E25" w:rsidP="00930A93">
      <w:pPr>
        <w:jc w:val="right"/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                                                                                 </w:t>
      </w:r>
      <w:r w:rsidRPr="00930A93">
        <w:rPr>
          <w:rFonts w:ascii="Arial" w:hAnsi="Arial" w:cs="Arial"/>
          <w:sz w:val="24"/>
          <w:szCs w:val="24"/>
          <w:u w:val="single"/>
        </w:rPr>
        <w:t>от _____________№______</w:t>
      </w:r>
      <w:r w:rsidRPr="00930A93">
        <w:rPr>
          <w:rFonts w:ascii="Arial" w:hAnsi="Arial" w:cs="Arial"/>
          <w:sz w:val="24"/>
          <w:szCs w:val="24"/>
        </w:rPr>
        <w:t>                                                                                    </w:t>
      </w:r>
      <w:r w:rsidRPr="00930A93">
        <w:rPr>
          <w:rFonts w:ascii="Arial" w:hAnsi="Arial" w:cs="Arial"/>
          <w:b/>
          <w:bCs/>
          <w:sz w:val="24"/>
          <w:szCs w:val="24"/>
        </w:rPr>
        <w:t> </w:t>
      </w:r>
    </w:p>
    <w:p w:rsidR="004A6E25" w:rsidRPr="00930A93" w:rsidRDefault="004A6E25" w:rsidP="00930A93">
      <w:pPr>
        <w:jc w:val="center"/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>Нормы</w:t>
      </w:r>
    </w:p>
    <w:p w:rsidR="004A6E25" w:rsidRPr="00930A93" w:rsidRDefault="004A6E25" w:rsidP="00930A93">
      <w:pPr>
        <w:jc w:val="center"/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>оснащения индивидуальных жилых домов ручными огнетушителями</w:t>
      </w:r>
    </w:p>
    <w:p w:rsidR="004A6E25" w:rsidRPr="00930A93" w:rsidRDefault="004A6E25" w:rsidP="00930A93">
      <w:pPr>
        <w:jc w:val="center"/>
        <w:rPr>
          <w:rFonts w:ascii="Arial" w:hAnsi="Arial" w:cs="Arial"/>
          <w:sz w:val="24"/>
          <w:szCs w:val="24"/>
        </w:rPr>
      </w:pP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класс</w:t>
      </w:r>
      <w:proofErr w:type="gramStart"/>
      <w:r w:rsidRPr="00930A93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930A93">
        <w:rPr>
          <w:rFonts w:ascii="Arial" w:hAnsi="Arial" w:cs="Arial"/>
          <w:sz w:val="24"/>
          <w:szCs w:val="24"/>
        </w:rPr>
        <w:t xml:space="preserve">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класс</w:t>
      </w:r>
      <w:proofErr w:type="gramStart"/>
      <w:r w:rsidRPr="00930A93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930A93">
        <w:rPr>
          <w:rFonts w:ascii="Arial" w:hAnsi="Arial" w:cs="Arial"/>
          <w:sz w:val="24"/>
          <w:szCs w:val="24"/>
        </w:rPr>
        <w:t xml:space="preserve"> - пожары горючих жидкостей или плавящихся твердых веществ;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класс</w:t>
      </w:r>
      <w:proofErr w:type="gramStart"/>
      <w:r w:rsidRPr="00930A93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930A93">
        <w:rPr>
          <w:rFonts w:ascii="Arial" w:hAnsi="Arial" w:cs="Arial"/>
          <w:sz w:val="24"/>
          <w:szCs w:val="24"/>
        </w:rPr>
        <w:t xml:space="preserve"> - пожары газов;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класс D - пожары металлов и их сплавов;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класс (Е) - пожары, связанные с горением электроустановок.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Выбор типа огнетушителя (передвижной или ручной) обусловлен размерами возможных очагов пожара. При их значительных размерах необходимо использовать передвижные огнетушители.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 xml:space="preserve">Если возможны комбинированные очаги пожара, то предпочтение при выборе огнетушителя отдается более </w:t>
      </w:r>
      <w:proofErr w:type="gramStart"/>
      <w:r w:rsidRPr="00930A93">
        <w:rPr>
          <w:rFonts w:ascii="Arial" w:hAnsi="Arial" w:cs="Arial"/>
          <w:sz w:val="24"/>
          <w:szCs w:val="24"/>
        </w:rPr>
        <w:t>универсальному</w:t>
      </w:r>
      <w:proofErr w:type="gramEnd"/>
      <w:r w:rsidRPr="00930A93">
        <w:rPr>
          <w:rFonts w:ascii="Arial" w:hAnsi="Arial" w:cs="Arial"/>
          <w:sz w:val="24"/>
          <w:szCs w:val="24"/>
        </w:rPr>
        <w:t xml:space="preserve"> по области применения.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Помещения категории</w:t>
      </w:r>
      <w:proofErr w:type="gramStart"/>
      <w:r w:rsidRPr="00930A93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930A93">
        <w:rPr>
          <w:rFonts w:ascii="Arial" w:hAnsi="Arial" w:cs="Arial"/>
          <w:sz w:val="24"/>
          <w:szCs w:val="24"/>
        </w:rPr>
        <w:t xml:space="preserve"> могут не оснащаться огнетушителями, если их площадь не превышает 100 м2.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Огнетушители, отправленные с предприятия на перезарядку, должны заменяться соответствующим количеством заряженных огнетушителей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289"/>
        <w:gridCol w:w="790"/>
        <w:gridCol w:w="1410"/>
        <w:gridCol w:w="470"/>
        <w:gridCol w:w="470"/>
        <w:gridCol w:w="590"/>
        <w:gridCol w:w="1410"/>
        <w:gridCol w:w="757"/>
        <w:gridCol w:w="742"/>
      </w:tblGrid>
      <w:tr w:rsidR="004A6E25" w:rsidRPr="00930A93" w:rsidTr="004A6E25">
        <w:trPr>
          <w:tblCellSpacing w:w="0" w:type="dxa"/>
        </w:trPr>
        <w:tc>
          <w:tcPr>
            <w:tcW w:w="147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.Категория помещения</w:t>
            </w:r>
          </w:p>
        </w:tc>
        <w:tc>
          <w:tcPr>
            <w:tcW w:w="13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защищаемая площадь, м</w:t>
            </w:r>
            <w:proofErr w:type="gram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 пожара</w:t>
            </w:r>
          </w:p>
        </w:tc>
        <w:tc>
          <w:tcPr>
            <w:tcW w:w="139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Пенные и водные огнетушители вместимос</w:t>
            </w: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тью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10л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Порошковые огнетушители вместимостью, </w:t>
            </w:r>
            <w:proofErr w:type="gram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/массой </w:t>
            </w: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огнетушащего вещества, кг</w:t>
            </w:r>
          </w:p>
        </w:tc>
        <w:tc>
          <w:tcPr>
            <w:tcW w:w="139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Хладоновые</w:t>
            </w:r>
            <w:proofErr w:type="spellEnd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огнетушители вместимос</w:t>
            </w: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тью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(3) л</w:t>
            </w:r>
          </w:p>
        </w:tc>
        <w:tc>
          <w:tcPr>
            <w:tcW w:w="145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Углекислотные огнетушители вместимостью, </w:t>
            </w:r>
            <w:proofErr w:type="gram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/массой </w:t>
            </w: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огнетушащего вещества, кг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(8)/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(5)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147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Б, В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(горючие газы и жидкости)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++</w:t>
            </w: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+</w:t>
            </w: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+</w:t>
            </w: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+</w:t>
            </w: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++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147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(твердые вещества, горение которых сопровождается тлением)</w:t>
            </w:r>
          </w:p>
        </w:tc>
        <w:tc>
          <w:tcPr>
            <w:tcW w:w="13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++</w:t>
            </w: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+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++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++</w:t>
            </w:r>
          </w:p>
        </w:tc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</w:t>
            </w:r>
          </w:p>
        </w:tc>
        <w:tc>
          <w:tcPr>
            <w:tcW w:w="1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+</w:t>
            </w:r>
          </w:p>
        </w:tc>
        <w:tc>
          <w:tcPr>
            <w:tcW w:w="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++</w:t>
            </w:r>
          </w:p>
        </w:tc>
      </w:tr>
    </w:tbl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Примечания: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 Для тушения пожаров различных классов порошковые огнетушители должны иметь соответствующие заряды: для класса</w:t>
      </w:r>
      <w:proofErr w:type="gramStart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порошок АВС (Е); для классов В, С и (Е) – ВС (Е) или АВС (Е) и класса D - D.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Для порошковых огнетушителей и углекислотных огнетушителей приведена двойная маркировка, старая маркировка по вместимости корпуса, </w:t>
      </w:r>
      <w:proofErr w:type="gramStart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 новая маркировка по массе огнетушащего состава, кг. При оснащении помещений порошковыми и углекислотными огнетушителями допускается использовать </w:t>
      </w:r>
      <w:proofErr w:type="gramStart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огнетушители</w:t>
      </w:r>
      <w:proofErr w:type="gramEnd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со старой, так и с новой маркировкой.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Знаком "++" обозначены рекомендуемые к оснащению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-"</w:t>
      </w:r>
      <w:proofErr w:type="gramEnd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огнетушители, которые не допускаются для оснащения данных объектов.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 замкнутых помещениях объемом не более 50 м3 для тушения пожаров вместо переносных огнетушителей, или дополнительно к ним, могут быть использованы огнетушители </w:t>
      </w:r>
      <w:proofErr w:type="spellStart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самосрабатывающие</w:t>
      </w:r>
      <w:proofErr w:type="spellEnd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порошковые.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Утверждены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</w:p>
    <w:p w:rsidR="004A6E25" w:rsidRPr="00930A93" w:rsidRDefault="00930A93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4A6E25"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Шумаковского</w:t>
      </w:r>
      <w:r w:rsidR="004A6E25"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30A9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от_______________№______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 </w:t>
      </w: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Нормы                                                 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оснащения индивидуальных жилых домов передвижными огнетушителями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151"/>
        <w:gridCol w:w="713"/>
        <w:gridCol w:w="1258"/>
        <w:gridCol w:w="2722"/>
        <w:gridCol w:w="1258"/>
        <w:gridCol w:w="720"/>
        <w:gridCol w:w="634"/>
      </w:tblGrid>
      <w:tr w:rsidR="004A6E25" w:rsidRPr="00930A93" w:rsidTr="004A6E25">
        <w:trPr>
          <w:tblHeader/>
          <w:tblCellSpacing w:w="0" w:type="dxa"/>
        </w:trPr>
        <w:tc>
          <w:tcPr>
            <w:tcW w:w="107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Категория помещения</w:t>
            </w:r>
          </w:p>
        </w:tc>
        <w:tc>
          <w:tcPr>
            <w:tcW w:w="110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Предельная защищаемая площадь, м</w:t>
            </w:r>
            <w:proofErr w:type="gramStart"/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Класс пожара</w:t>
            </w:r>
          </w:p>
        </w:tc>
        <w:tc>
          <w:tcPr>
            <w:tcW w:w="125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Воздушно-пенные огнетушители вместимостью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100л</w:t>
            </w:r>
          </w:p>
        </w:tc>
        <w:tc>
          <w:tcPr>
            <w:tcW w:w="27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Комбинированные  огнетушители вместимостью (пена, порошок),  100 л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Порошковые огнетушители вместимостью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100л</w:t>
            </w:r>
          </w:p>
        </w:tc>
        <w:tc>
          <w:tcPr>
            <w:tcW w:w="133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Углекислотные огнетушители вместимостью,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л</w:t>
            </w:r>
          </w:p>
        </w:tc>
      </w:tr>
      <w:tr w:rsidR="004A6E25" w:rsidRPr="00930A93" w:rsidTr="004A6E25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80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107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Б, В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(горючие газы и жидкости)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+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107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(кроме горючих газов и жидкостей), Г</w:t>
            </w:r>
          </w:p>
        </w:tc>
        <w:tc>
          <w:tcPr>
            <w:tcW w:w="110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+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</w:t>
            </w:r>
          </w:p>
        </w:tc>
      </w:tr>
    </w:tbl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>Примечания:</w:t>
      </w:r>
      <w:r w:rsidRPr="00930A93">
        <w:rPr>
          <w:rFonts w:ascii="Arial" w:hAnsi="Arial" w:cs="Arial"/>
          <w:sz w:val="24"/>
          <w:szCs w:val="24"/>
        </w:rPr>
        <w:t xml:space="preserve"> 1. Для тушения очагов пожаров различных классов порошковые и комбинированные огнетушители должны иметь соответствующие заряды: для </w:t>
      </w:r>
      <w:r w:rsidRPr="00930A93">
        <w:rPr>
          <w:rFonts w:ascii="Arial" w:hAnsi="Arial" w:cs="Arial"/>
          <w:sz w:val="24"/>
          <w:szCs w:val="24"/>
        </w:rPr>
        <w:lastRenderedPageBreak/>
        <w:t>класса А - порошок АВ</w:t>
      </w:r>
      <w:proofErr w:type="gramStart"/>
      <w:r w:rsidRPr="00930A93">
        <w:rPr>
          <w:rFonts w:ascii="Arial" w:hAnsi="Arial" w:cs="Arial"/>
          <w:sz w:val="24"/>
          <w:szCs w:val="24"/>
        </w:rPr>
        <w:t>С(</w:t>
      </w:r>
      <w:proofErr w:type="gramEnd"/>
      <w:r w:rsidRPr="00930A93">
        <w:rPr>
          <w:rFonts w:ascii="Arial" w:hAnsi="Arial" w:cs="Arial"/>
          <w:sz w:val="24"/>
          <w:szCs w:val="24"/>
        </w:rPr>
        <w:t>Е); для класса В, С и (Е) - ВС(Е) или АВС(Е) и класса D - D.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2. Знаком "++" обозначены рекомендуемые к оснащению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 w:rsidRPr="00930A93">
        <w:rPr>
          <w:rFonts w:ascii="Arial" w:hAnsi="Arial" w:cs="Arial"/>
          <w:sz w:val="24"/>
          <w:szCs w:val="24"/>
        </w:rPr>
        <w:t>-"</w:t>
      </w:r>
      <w:proofErr w:type="gramEnd"/>
      <w:r w:rsidRPr="00930A93">
        <w:rPr>
          <w:rFonts w:ascii="Arial" w:hAnsi="Arial" w:cs="Arial"/>
          <w:sz w:val="24"/>
          <w:szCs w:val="24"/>
        </w:rPr>
        <w:t xml:space="preserve"> - огнетушители, которые не допускаются для оснащения данных объектов.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Расстояние от возможного очага пожара до места размещения огнетушителя не должно превышать 20 м для общественных зданий и сооружений; 30 м для помещений категорий</w:t>
      </w:r>
      <w:proofErr w:type="gramStart"/>
      <w:r w:rsidRPr="00930A93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930A93">
        <w:rPr>
          <w:rFonts w:ascii="Arial" w:hAnsi="Arial" w:cs="Arial"/>
          <w:sz w:val="24"/>
          <w:szCs w:val="24"/>
        </w:rPr>
        <w:t>, Б и В; 40 м для помещений категории Г; 70 м для помещений категории Д.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Учет проверки наличия и состояния первичных средств пожаротушения следует вести в специальном журнале произвольной формы.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Огнетушители должны всегда содержаться в исправном состоянии, периодически осматриваться, проверяться и своевременно перезаряжаться.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В зимнее время (при температуре ниже 1°С) огнетушители с зарядом на водной основе необходимо хранить в отапливаемых помещениях.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местах вблизи от выходов из помещений на высоте не более 1,5 м.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Асбестовое полотно, войлок (кошму) рекомендуется хранить в металлических футлярах с крышками, периодически (не реже 1 раза в три месяца) просушивать и очищать от пыли.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Утверждены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 </w:t>
      </w:r>
      <w:r w:rsid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Шумаковского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30A9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от_______________№______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 </w:t>
      </w: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Нормы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оснащения индивидуальных жилых домов пожарными щитами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084"/>
        <w:gridCol w:w="1911"/>
        <w:gridCol w:w="1447"/>
        <w:gridCol w:w="1324"/>
      </w:tblGrid>
      <w:tr w:rsidR="004A6E25" w:rsidRPr="00930A93" w:rsidTr="004A6E25">
        <w:trPr>
          <w:tblCellSpacing w:w="0" w:type="dxa"/>
        </w:trPr>
        <w:tc>
          <w:tcPr>
            <w:tcW w:w="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функционального назначения помещений и категория   помещений или </w:t>
            </w: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наружных технологических установок по взрывопожарной и пожарной опасности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Предельная защищаемая площадь </w:t>
            </w: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одним пожарным щитом, м</w:t>
            </w:r>
            <w:proofErr w:type="gram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Класс пожара</w:t>
            </w: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щита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Б и</w:t>
            </w:r>
            <w:proofErr w:type="gram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(горючие газы и жидкости)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ЩП-А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ЩП-В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ЩП-Е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   (твердые   горючие     вещества и материалы)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ЩП-А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ЩП-Е</w:t>
            </w:r>
          </w:p>
        </w:tc>
      </w:tr>
    </w:tbl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Обозначения: ЩП-А - щит пожарный для очагов пожара класса</w:t>
      </w:r>
      <w:proofErr w:type="gramStart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ЩП-В - щит пожарный для очагов пожара класса</w:t>
      </w:r>
      <w:proofErr w:type="gramStart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ЩП-Е - щит пожарный для очагов пожара класса</w:t>
      </w:r>
      <w:proofErr w:type="gramStart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</w:t>
      </w:r>
      <w:proofErr w:type="gramEnd"/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ЩП-СХ - щит пожарный для сельскохозяйственных предприятий (организаций);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ЩПП - щит пожарный передвижной.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Пожарные щиты комплектуются первичными средствами пожаротушения, немеханизированным пожарным инструментом и инвентарем в соответствии с Нормами  комплектации пожарных щитов немеханизированным инструментом и инвентарем</w:t>
      </w:r>
    </w:p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Утверждены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  <w:r w:rsid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Шумаковского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30A9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от_______________№48______</w:t>
      </w:r>
      <w:r w:rsidRPr="00930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 </w:t>
      </w: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Нормы</w:t>
      </w:r>
    </w:p>
    <w:p w:rsidR="004A6E25" w:rsidRPr="00930A93" w:rsidRDefault="004A6E25" w:rsidP="00930A93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комплектации пожарных щитов немеханизированным инструментом и инвентарем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401"/>
        <w:gridCol w:w="694"/>
        <w:gridCol w:w="110"/>
        <w:gridCol w:w="24"/>
        <w:gridCol w:w="80"/>
        <w:gridCol w:w="999"/>
        <w:gridCol w:w="236"/>
        <w:gridCol w:w="24"/>
        <w:gridCol w:w="62"/>
        <w:gridCol w:w="1133"/>
      </w:tblGrid>
      <w:tr w:rsidR="004A6E25" w:rsidRPr="00930A93" w:rsidTr="004A6E25">
        <w:trPr>
          <w:tblHeader/>
          <w:tblCellSpacing w:w="0" w:type="dxa"/>
        </w:trPr>
        <w:tc>
          <w:tcPr>
            <w:tcW w:w="74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п</w:t>
            </w:r>
            <w:proofErr w:type="gramEnd"/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5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29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Нормы комплектации в зависимости от типа пожарного щита и класса пожара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ЩП-А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Класс</w:t>
            </w:r>
            <w:proofErr w:type="gramStart"/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ЩП-В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Класс</w:t>
            </w:r>
            <w:proofErr w:type="gramStart"/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22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ЩП-Е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Класс</w:t>
            </w:r>
            <w:proofErr w:type="gramStart"/>
            <w:r w:rsidRPr="00930A9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</w:tr>
      <w:tr w:rsidR="004A6E25" w:rsidRPr="00930A93" w:rsidTr="004A6E25">
        <w:trPr>
          <w:tblCellSpacing w:w="0" w:type="dxa"/>
        </w:trPr>
        <w:tc>
          <w:tcPr>
            <w:tcW w:w="7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Огнетушители: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воздушно-пенные (ОВП) вместимостью 10 л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порошковые (ОП) </w:t>
            </w:r>
            <w:proofErr w:type="spell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вместимостью</w:t>
            </w:r>
            <w:proofErr w:type="gram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,л</w:t>
            </w:r>
            <w:proofErr w:type="spellEnd"/>
            <w:proofErr w:type="gramEnd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/массой огнетушащего состава, кг</w:t>
            </w:r>
          </w:p>
        </w:tc>
        <w:tc>
          <w:tcPr>
            <w:tcW w:w="74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120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74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  <w:tc>
          <w:tcPr>
            <w:tcW w:w="120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74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  <w:tc>
          <w:tcPr>
            <w:tcW w:w="120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углекислотные (ОУ)</w:t>
            </w:r>
          </w:p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вместимостью, </w:t>
            </w:r>
            <w:proofErr w:type="gramStart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/массой огнетушащего состава, кг 5/3</w:t>
            </w:r>
          </w:p>
        </w:tc>
        <w:tc>
          <w:tcPr>
            <w:tcW w:w="74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74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74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Крюк с деревянной рукояткой</w:t>
            </w:r>
          </w:p>
        </w:tc>
        <w:tc>
          <w:tcPr>
            <w:tcW w:w="74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6E25" w:rsidRPr="00930A93" w:rsidRDefault="004A6E25" w:rsidP="004A6E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E25" w:rsidRPr="00930A93" w:rsidTr="004A6E25">
        <w:trPr>
          <w:tblCellSpacing w:w="0" w:type="dxa"/>
        </w:trPr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Комплект для резки электропроводов: ножницы, диэлектрические боты и коврик</w:t>
            </w:r>
          </w:p>
        </w:tc>
        <w:tc>
          <w:tcPr>
            <w:tcW w:w="82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Асбестовое полотно, грубошерстная ткань или войлок (кошка, покрывало из негорючего материала)</w:t>
            </w:r>
          </w:p>
        </w:tc>
        <w:tc>
          <w:tcPr>
            <w:tcW w:w="82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82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82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Емкость для хранения воды объемом 0,2 м3</w:t>
            </w:r>
          </w:p>
        </w:tc>
        <w:tc>
          <w:tcPr>
            <w:tcW w:w="82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Ящик с песком</w:t>
            </w:r>
          </w:p>
        </w:tc>
        <w:tc>
          <w:tcPr>
            <w:tcW w:w="82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6E25" w:rsidRPr="00930A93" w:rsidRDefault="004A6E25" w:rsidP="004A6E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25" w:rsidRPr="00930A93" w:rsidTr="004A6E25">
        <w:trPr>
          <w:tblCellSpacing w:w="0" w:type="dxa"/>
        </w:trPr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6E25" w:rsidRPr="00930A93" w:rsidRDefault="004A6E25" w:rsidP="004A6E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A6E25" w:rsidRPr="00930A93" w:rsidRDefault="004A6E25" w:rsidP="004A6E2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b/>
          <w:bCs/>
          <w:sz w:val="24"/>
          <w:szCs w:val="24"/>
        </w:rPr>
        <w:t>Примечания:</w:t>
      </w:r>
      <w:r w:rsidRPr="00930A93">
        <w:rPr>
          <w:rFonts w:ascii="Arial" w:hAnsi="Arial" w:cs="Arial"/>
          <w:sz w:val="24"/>
          <w:szCs w:val="24"/>
        </w:rPr>
        <w:t xml:space="preserve"> 1. Для тушения пожаров различных классов порошковые огнетушители должны иметь соответствующие заряды: для класса А - порошок АВ</w:t>
      </w:r>
      <w:proofErr w:type="gramStart"/>
      <w:r w:rsidRPr="00930A93">
        <w:rPr>
          <w:rFonts w:ascii="Arial" w:hAnsi="Arial" w:cs="Arial"/>
          <w:sz w:val="24"/>
          <w:szCs w:val="24"/>
        </w:rPr>
        <w:t>С(</w:t>
      </w:r>
      <w:proofErr w:type="gramEnd"/>
      <w:r w:rsidRPr="00930A93">
        <w:rPr>
          <w:rFonts w:ascii="Arial" w:hAnsi="Arial" w:cs="Arial"/>
          <w:sz w:val="24"/>
          <w:szCs w:val="24"/>
        </w:rPr>
        <w:t>Е), классов В и (Е) - ВС(Е) или АВС(Е).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 xml:space="preserve">2. Знаком "++" обозначены рекомендуемые к оснащению объектов огнетушители, знаком "+" - огнетушители, применение которых допускается при отсутствии </w:t>
      </w:r>
      <w:r w:rsidRPr="00930A93">
        <w:rPr>
          <w:rFonts w:ascii="Arial" w:hAnsi="Arial" w:cs="Arial"/>
          <w:sz w:val="24"/>
          <w:szCs w:val="24"/>
        </w:rPr>
        <w:lastRenderedPageBreak/>
        <w:t>рекомендуемых и при соответствующем обосновании, знаком "</w:t>
      </w:r>
      <w:proofErr w:type="gramStart"/>
      <w:r w:rsidRPr="00930A93">
        <w:rPr>
          <w:rFonts w:ascii="Arial" w:hAnsi="Arial" w:cs="Arial"/>
          <w:sz w:val="24"/>
          <w:szCs w:val="24"/>
        </w:rPr>
        <w:t>-"</w:t>
      </w:r>
      <w:proofErr w:type="gramEnd"/>
      <w:r w:rsidRPr="00930A93">
        <w:rPr>
          <w:rFonts w:ascii="Arial" w:hAnsi="Arial" w:cs="Arial"/>
          <w:sz w:val="24"/>
          <w:szCs w:val="24"/>
        </w:rPr>
        <w:t xml:space="preserve"> - огнетушители, которые не допускаются для оснащения данных объектов.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Бочки для хранения воды, устанавливаемые рядом с пожарным щитом, должны иметь объем не менее 0,2 м3 и комплектоваться ведрами. Ящики для песка должны иметь объем 0,5; 1,0 или 3,0 м3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Ящики с песком, как правило, должны устанавливать со щитами в помещениях или на открытых площадках, где возможен розлив легковоспламеняющихся или горючих жидкостей.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Для помещений и наружных технологических установок категории</w:t>
      </w:r>
      <w:proofErr w:type="gramStart"/>
      <w:r w:rsidRPr="00930A93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930A93">
        <w:rPr>
          <w:rFonts w:ascii="Arial" w:hAnsi="Arial" w:cs="Arial"/>
          <w:sz w:val="24"/>
          <w:szCs w:val="24"/>
        </w:rPr>
        <w:t>, Б и В по взрывопожарной и пожарной опасности запас песка в ящиках должен быть не менее 0,5 м3 на каждые 500 м2 защищаемой площади, а для помещений и наружных технологических установок категории Г и Д не менее 0,5 м3 на каждую 1000 м2 защищаемой площади.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Асбестовые полотна, грубошерстные ткани или войлок должны быть размером не менее 1х1 м и предназначены для тушения очагов пожара веществ и материалов на площади не более 50% от площади применяемого полотна, горение которых не может происходить без доступа воздуха. В местах применения и хранения ЛВЖ и ГЖ размеры полотен могут быть увеличены до 2 х 1,5 м или 2 х 2 м.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Асбестовое полотно, грубошерстные ткани или войлок (кошма, покрывало из негорючего материала) должны храниться в водонепроницаемых закрывающихся футлярах (чехлах, упаковках), позволяющих быстро применить эти средства в случае пожара. Указанные средства должны не реже одного раза в 3 месяца просушиваться и очищаться от пыли.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4A6E25" w:rsidRPr="00930A93" w:rsidRDefault="004A6E25" w:rsidP="004A6E25">
      <w:pPr>
        <w:rPr>
          <w:rFonts w:ascii="Arial" w:hAnsi="Arial" w:cs="Arial"/>
          <w:sz w:val="24"/>
          <w:szCs w:val="24"/>
        </w:rPr>
      </w:pPr>
      <w:r w:rsidRPr="00930A93">
        <w:rPr>
          <w:rFonts w:ascii="Arial" w:hAnsi="Arial" w:cs="Arial"/>
          <w:sz w:val="24"/>
          <w:szCs w:val="24"/>
        </w:rPr>
        <w:t> </w:t>
      </w:r>
    </w:p>
    <w:p w:rsidR="000E0969" w:rsidRPr="00930A93" w:rsidRDefault="000E0969">
      <w:pPr>
        <w:rPr>
          <w:rFonts w:ascii="Arial" w:hAnsi="Arial" w:cs="Arial"/>
          <w:sz w:val="24"/>
          <w:szCs w:val="24"/>
        </w:rPr>
      </w:pPr>
    </w:p>
    <w:sectPr w:rsidR="000E0969" w:rsidRPr="0093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15"/>
    <w:rsid w:val="000E0969"/>
    <w:rsid w:val="004A6E25"/>
    <w:rsid w:val="00930A93"/>
    <w:rsid w:val="00E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1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5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705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086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87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43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503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563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086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754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59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91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015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55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57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48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982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78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802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769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223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30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016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606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265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1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15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692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1748</Words>
  <Characters>9970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2020-06-14T07:34:00Z</dcterms:created>
  <dcterms:modified xsi:type="dcterms:W3CDTF">2020-06-14T08:23:00Z</dcterms:modified>
</cp:coreProperties>
</file>