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74FCE" w14:textId="77777777" w:rsidR="00382617" w:rsidRPr="000D6B9A" w:rsidRDefault="00382617" w:rsidP="00382617">
      <w:pPr>
        <w:jc w:val="right"/>
        <w:rPr>
          <w:b/>
          <w:color w:val="000000" w:themeColor="text1"/>
          <w:sz w:val="28"/>
          <w:szCs w:val="28"/>
        </w:rPr>
      </w:pPr>
      <w:r w:rsidRPr="000D6B9A">
        <w:rPr>
          <w:b/>
          <w:color w:val="000000" w:themeColor="text1"/>
          <w:sz w:val="28"/>
          <w:szCs w:val="28"/>
        </w:rPr>
        <w:t>ПРОЕКТ</w:t>
      </w:r>
    </w:p>
    <w:p w14:paraId="45563858" w14:textId="77777777" w:rsidR="009066F5" w:rsidRDefault="00382617" w:rsidP="0038261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 w:rsidRPr="000D6B9A">
        <w:rPr>
          <w:b/>
          <w:color w:val="000000" w:themeColor="text1"/>
          <w:sz w:val="28"/>
          <w:szCs w:val="28"/>
        </w:rPr>
        <w:t xml:space="preserve">АДМИНИСТРАЦИЯ </w:t>
      </w:r>
    </w:p>
    <w:p w14:paraId="30321D2F" w14:textId="77777777" w:rsidR="009066F5" w:rsidRDefault="009066F5" w:rsidP="0038261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ШУМАКОВСКОГО СЕЛЬСОВЕТА </w:t>
      </w:r>
    </w:p>
    <w:p w14:paraId="306D7318" w14:textId="0D966347" w:rsidR="00382617" w:rsidRPr="000D6B9A" w:rsidRDefault="009066F5" w:rsidP="0038261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СОЛНЦЕВСКОГО РАЙОНА КУРСКОЙ ОБЛАСТИ</w:t>
      </w:r>
    </w:p>
    <w:p w14:paraId="71E530B7" w14:textId="77777777" w:rsidR="00382617" w:rsidRPr="000D6B9A" w:rsidRDefault="00382617" w:rsidP="0038261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</w:p>
    <w:p w14:paraId="008AC3E3" w14:textId="77777777" w:rsidR="00382617" w:rsidRPr="000D6B9A" w:rsidRDefault="00382617" w:rsidP="0038261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 w:rsidRPr="000D6B9A">
        <w:rPr>
          <w:b/>
          <w:color w:val="000000" w:themeColor="text1"/>
          <w:sz w:val="28"/>
          <w:szCs w:val="28"/>
        </w:rPr>
        <w:t>ПОСТАНОВЛЕНИЕ</w:t>
      </w:r>
    </w:p>
    <w:p w14:paraId="2690BDF1" w14:textId="77777777" w:rsidR="00382617" w:rsidRPr="000D6B9A" w:rsidRDefault="00382617" w:rsidP="00382617">
      <w:pPr>
        <w:pStyle w:val="1"/>
        <w:spacing w:before="0" w:after="0"/>
        <w:rPr>
          <w:color w:val="000000" w:themeColor="text1"/>
        </w:rPr>
      </w:pPr>
    </w:p>
    <w:p w14:paraId="65B479E5" w14:textId="77777777" w:rsidR="00382617" w:rsidRPr="000D6B9A" w:rsidRDefault="00382617" w:rsidP="00382617">
      <w:pPr>
        <w:pStyle w:val="1"/>
        <w:spacing w:before="0" w:after="0"/>
        <w:rPr>
          <w:color w:val="000000" w:themeColor="text1"/>
        </w:rPr>
      </w:pPr>
    </w:p>
    <w:p w14:paraId="2B0EA10F" w14:textId="52BACA6B" w:rsidR="00BA3335" w:rsidRPr="00380A8E" w:rsidRDefault="00100496" w:rsidP="00380A8E">
      <w:pPr>
        <w:ind w:right="4962" w:firstLine="0"/>
        <w:rPr>
          <w:sz w:val="26"/>
          <w:szCs w:val="26"/>
        </w:rPr>
      </w:pPr>
      <w:r w:rsidRPr="00380A8E">
        <w:rPr>
          <w:sz w:val="26"/>
          <w:szCs w:val="26"/>
        </w:rPr>
        <w:t xml:space="preserve">Об утверждении стандарта внутреннего муниципального финансового контроля </w:t>
      </w:r>
      <w:r w:rsidR="00FE656F">
        <w:rPr>
          <w:sz w:val="26"/>
          <w:szCs w:val="26"/>
        </w:rPr>
        <w:t>«</w:t>
      </w:r>
      <w:r w:rsidR="00380A8E" w:rsidRPr="00380A8E">
        <w:rPr>
          <w:sz w:val="26"/>
          <w:szCs w:val="26"/>
        </w:rPr>
        <w:t>Планирование проверок, ревизий и обследований</w:t>
      </w:r>
      <w:r w:rsidR="00FE656F">
        <w:rPr>
          <w:sz w:val="26"/>
          <w:szCs w:val="26"/>
        </w:rPr>
        <w:t>»</w:t>
      </w:r>
    </w:p>
    <w:p w14:paraId="04C74D42" w14:textId="6B05683F" w:rsidR="00BA3335" w:rsidRPr="00380A8E" w:rsidRDefault="00BA3335" w:rsidP="00382617">
      <w:pPr>
        <w:rPr>
          <w:color w:val="000000" w:themeColor="text1"/>
          <w:sz w:val="26"/>
          <w:szCs w:val="26"/>
        </w:rPr>
      </w:pPr>
    </w:p>
    <w:p w14:paraId="56075336" w14:textId="7A499F66" w:rsidR="00382617" w:rsidRPr="00380A8E" w:rsidRDefault="00382617" w:rsidP="00382617">
      <w:pPr>
        <w:rPr>
          <w:sz w:val="26"/>
          <w:szCs w:val="26"/>
        </w:rPr>
      </w:pPr>
      <w:r w:rsidRPr="00380A8E">
        <w:rPr>
          <w:color w:val="000000" w:themeColor="text1"/>
          <w:sz w:val="26"/>
          <w:szCs w:val="26"/>
        </w:rPr>
        <w:t xml:space="preserve">В соответствии с </w:t>
      </w:r>
      <w:r w:rsidRPr="00380A8E">
        <w:rPr>
          <w:rStyle w:val="a4"/>
          <w:color w:val="000000" w:themeColor="text1"/>
          <w:sz w:val="26"/>
          <w:szCs w:val="26"/>
        </w:rPr>
        <w:t>пунктом 3 статьи 269.2</w:t>
      </w:r>
      <w:r w:rsidRPr="00380A8E">
        <w:rPr>
          <w:color w:val="000000" w:themeColor="text1"/>
          <w:sz w:val="26"/>
          <w:szCs w:val="26"/>
        </w:rPr>
        <w:t xml:space="preserve"> Бюджетного кодекса Российской </w:t>
      </w:r>
      <w:r w:rsidRPr="00380A8E">
        <w:rPr>
          <w:sz w:val="26"/>
          <w:szCs w:val="26"/>
        </w:rPr>
        <w:t xml:space="preserve">Федерации, Федеральным законом от 6 октября 2003 года № 131-ФЗ </w:t>
      </w:r>
      <w:r w:rsidR="00FE656F">
        <w:rPr>
          <w:sz w:val="26"/>
          <w:szCs w:val="26"/>
        </w:rPr>
        <w:t>«</w:t>
      </w:r>
      <w:r w:rsidRPr="00380A8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E656F">
        <w:rPr>
          <w:sz w:val="26"/>
          <w:szCs w:val="26"/>
        </w:rPr>
        <w:t>»</w:t>
      </w:r>
      <w:r w:rsidRPr="00380A8E">
        <w:rPr>
          <w:sz w:val="26"/>
          <w:szCs w:val="26"/>
        </w:rPr>
        <w:t xml:space="preserve">, </w:t>
      </w:r>
      <w:r w:rsidR="00380A8E" w:rsidRPr="00380A8E">
        <w:rPr>
          <w:sz w:val="26"/>
          <w:szCs w:val="26"/>
        </w:rPr>
        <w:t xml:space="preserve">Постановление Правительства РФ от 27 февраля 2020 г. № 208 </w:t>
      </w:r>
      <w:r w:rsidR="00FE656F">
        <w:rPr>
          <w:sz w:val="26"/>
          <w:szCs w:val="26"/>
        </w:rPr>
        <w:t>«</w:t>
      </w:r>
      <w:r w:rsidR="00380A8E" w:rsidRPr="00380A8E">
        <w:rPr>
          <w:sz w:val="26"/>
          <w:szCs w:val="26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E656F">
        <w:rPr>
          <w:sz w:val="26"/>
          <w:szCs w:val="26"/>
        </w:rPr>
        <w:t>«</w:t>
      </w:r>
      <w:r w:rsidR="00380A8E" w:rsidRPr="00380A8E">
        <w:rPr>
          <w:sz w:val="26"/>
          <w:szCs w:val="26"/>
        </w:rPr>
        <w:t>Планирование проверок, ревизий и обследований</w:t>
      </w:r>
      <w:r w:rsidR="00FE656F">
        <w:rPr>
          <w:sz w:val="26"/>
          <w:szCs w:val="26"/>
        </w:rPr>
        <w:t>»</w:t>
      </w:r>
      <w:r w:rsidRPr="00380A8E">
        <w:rPr>
          <w:sz w:val="26"/>
          <w:szCs w:val="26"/>
        </w:rPr>
        <w:t xml:space="preserve">, Уставом </w:t>
      </w:r>
      <w:r w:rsidR="009066F5">
        <w:rPr>
          <w:sz w:val="26"/>
          <w:szCs w:val="26"/>
        </w:rPr>
        <w:t xml:space="preserve">муниципального образования «Шумаковский сельсовет» </w:t>
      </w:r>
      <w:r w:rsidRPr="00380A8E">
        <w:rPr>
          <w:sz w:val="26"/>
          <w:szCs w:val="26"/>
        </w:rPr>
        <w:t xml:space="preserve">, Администрация </w:t>
      </w:r>
      <w:r w:rsidR="009066F5">
        <w:rPr>
          <w:sz w:val="26"/>
          <w:szCs w:val="26"/>
        </w:rPr>
        <w:t>Шумаковского сельсовета</w:t>
      </w:r>
      <w:proofErr w:type="gramStart"/>
      <w:r w:rsidR="009066F5">
        <w:rPr>
          <w:sz w:val="26"/>
          <w:szCs w:val="26"/>
        </w:rPr>
        <w:t xml:space="preserve"> </w:t>
      </w:r>
      <w:r w:rsidRPr="00380A8E">
        <w:rPr>
          <w:sz w:val="26"/>
          <w:szCs w:val="26"/>
        </w:rPr>
        <w:t>П</w:t>
      </w:r>
      <w:proofErr w:type="gramEnd"/>
      <w:r w:rsidRPr="00380A8E">
        <w:rPr>
          <w:sz w:val="26"/>
          <w:szCs w:val="26"/>
        </w:rPr>
        <w:t>остановляет:</w:t>
      </w:r>
    </w:p>
    <w:p w14:paraId="22CCB26E" w14:textId="6E099B0F" w:rsidR="00BA3335" w:rsidRPr="00380A8E" w:rsidRDefault="00100496" w:rsidP="00380A8E">
      <w:pPr>
        <w:rPr>
          <w:sz w:val="26"/>
          <w:szCs w:val="26"/>
        </w:rPr>
      </w:pPr>
      <w:bookmarkStart w:id="0" w:name="sub_1"/>
      <w:r w:rsidRPr="00380A8E">
        <w:rPr>
          <w:sz w:val="26"/>
          <w:szCs w:val="26"/>
        </w:rPr>
        <w:t xml:space="preserve">1. Утвердить прилагаемый стандарт внутреннего муниципального финансового контроля </w:t>
      </w:r>
      <w:r w:rsidR="00FE656F">
        <w:rPr>
          <w:sz w:val="26"/>
          <w:szCs w:val="26"/>
        </w:rPr>
        <w:t>«</w:t>
      </w:r>
      <w:r w:rsidR="00380A8E" w:rsidRPr="00380A8E">
        <w:rPr>
          <w:sz w:val="26"/>
          <w:szCs w:val="26"/>
        </w:rPr>
        <w:t>Планирование проверок, ревизий и обследований</w:t>
      </w:r>
      <w:r w:rsidR="00FE656F">
        <w:rPr>
          <w:sz w:val="26"/>
          <w:szCs w:val="26"/>
        </w:rPr>
        <w:t>»</w:t>
      </w:r>
      <w:r w:rsidRPr="00380A8E">
        <w:rPr>
          <w:sz w:val="26"/>
          <w:szCs w:val="26"/>
        </w:rPr>
        <w:t>.</w:t>
      </w:r>
    </w:p>
    <w:bookmarkEnd w:id="0"/>
    <w:p w14:paraId="761E46EB" w14:textId="228FDDE7" w:rsidR="00382617" w:rsidRPr="00380A8E" w:rsidRDefault="00382617" w:rsidP="00382617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380A8E">
        <w:rPr>
          <w:color w:val="000000" w:themeColor="text1"/>
          <w:sz w:val="26"/>
          <w:szCs w:val="26"/>
        </w:rPr>
        <w:t xml:space="preserve">2. Опубликовать настоящее постановление на официальном сайте </w:t>
      </w:r>
      <w:r w:rsidR="000D6B9A" w:rsidRPr="00380A8E">
        <w:rPr>
          <w:color w:val="000000" w:themeColor="text1"/>
          <w:sz w:val="26"/>
          <w:szCs w:val="26"/>
        </w:rPr>
        <w:t xml:space="preserve">Администрации </w:t>
      </w:r>
      <w:r w:rsidR="009066F5">
        <w:rPr>
          <w:color w:val="000000" w:themeColor="text1"/>
          <w:sz w:val="26"/>
          <w:szCs w:val="26"/>
        </w:rPr>
        <w:t xml:space="preserve">Шумаковского сельсовета </w:t>
      </w:r>
      <w:r w:rsidRPr="00380A8E">
        <w:rPr>
          <w:color w:val="000000" w:themeColor="text1"/>
          <w:sz w:val="26"/>
          <w:szCs w:val="26"/>
        </w:rPr>
        <w:t xml:space="preserve"> в информационно-коммуникационной сети </w:t>
      </w:r>
      <w:r w:rsidR="00FE656F">
        <w:rPr>
          <w:color w:val="000000" w:themeColor="text1"/>
          <w:sz w:val="26"/>
          <w:szCs w:val="26"/>
        </w:rPr>
        <w:t>«</w:t>
      </w:r>
      <w:r w:rsidRPr="00380A8E">
        <w:rPr>
          <w:color w:val="000000" w:themeColor="text1"/>
          <w:sz w:val="26"/>
          <w:szCs w:val="26"/>
        </w:rPr>
        <w:t>Интернет</w:t>
      </w:r>
      <w:r w:rsidR="00FE656F">
        <w:rPr>
          <w:color w:val="000000" w:themeColor="text1"/>
          <w:sz w:val="26"/>
          <w:szCs w:val="26"/>
        </w:rPr>
        <w:t>»</w:t>
      </w:r>
      <w:r w:rsidRPr="00380A8E">
        <w:rPr>
          <w:color w:val="000000" w:themeColor="text1"/>
          <w:sz w:val="26"/>
          <w:szCs w:val="26"/>
        </w:rPr>
        <w:t>.</w:t>
      </w:r>
    </w:p>
    <w:p w14:paraId="029391F2" w14:textId="3D58E766" w:rsidR="00382617" w:rsidRPr="00380A8E" w:rsidRDefault="00382617" w:rsidP="00382617">
      <w:pPr>
        <w:ind w:firstLine="709"/>
        <w:rPr>
          <w:color w:val="000000" w:themeColor="text1"/>
          <w:sz w:val="26"/>
          <w:szCs w:val="26"/>
        </w:rPr>
      </w:pPr>
      <w:r w:rsidRPr="00380A8E">
        <w:rPr>
          <w:color w:val="000000" w:themeColor="text1"/>
          <w:sz w:val="26"/>
          <w:szCs w:val="26"/>
        </w:rPr>
        <w:t xml:space="preserve">3. </w:t>
      </w:r>
      <w:proofErr w:type="gramStart"/>
      <w:r w:rsidRPr="00380A8E">
        <w:rPr>
          <w:color w:val="000000" w:themeColor="text1"/>
          <w:sz w:val="26"/>
          <w:szCs w:val="26"/>
        </w:rPr>
        <w:t>Контроль за</w:t>
      </w:r>
      <w:proofErr w:type="gramEnd"/>
      <w:r w:rsidRPr="00380A8E">
        <w:rPr>
          <w:color w:val="000000" w:themeColor="text1"/>
          <w:sz w:val="26"/>
          <w:szCs w:val="26"/>
        </w:rPr>
        <w:t xml:space="preserve"> исполнением настоящего постановления </w:t>
      </w:r>
      <w:r w:rsidR="009066F5">
        <w:rPr>
          <w:color w:val="000000" w:themeColor="text1"/>
          <w:sz w:val="26"/>
          <w:szCs w:val="26"/>
        </w:rPr>
        <w:t>оставляю за собой.</w:t>
      </w:r>
    </w:p>
    <w:p w14:paraId="7252AC08" w14:textId="35E2147C" w:rsidR="00382617" w:rsidRPr="00380A8E" w:rsidRDefault="00382617" w:rsidP="00382617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bookmarkStart w:id="1" w:name="_Hlk59439891"/>
      <w:r w:rsidRPr="00380A8E">
        <w:rPr>
          <w:color w:val="000000" w:themeColor="text1"/>
          <w:sz w:val="26"/>
          <w:szCs w:val="26"/>
        </w:rPr>
        <w:t>4. Настоящее постановление вступает в силу со дня его подписания.</w:t>
      </w:r>
    </w:p>
    <w:bookmarkEnd w:id="1"/>
    <w:p w14:paraId="689E94CF" w14:textId="77777777" w:rsidR="00382617" w:rsidRDefault="00382617" w:rsidP="00382617">
      <w:pPr>
        <w:rPr>
          <w:color w:val="000000" w:themeColor="text1"/>
          <w:sz w:val="26"/>
          <w:szCs w:val="26"/>
        </w:rPr>
      </w:pPr>
    </w:p>
    <w:p w14:paraId="76D82AC7" w14:textId="77777777" w:rsidR="009066F5" w:rsidRDefault="009066F5" w:rsidP="00382617">
      <w:pPr>
        <w:rPr>
          <w:color w:val="000000" w:themeColor="text1"/>
          <w:sz w:val="26"/>
          <w:szCs w:val="26"/>
        </w:rPr>
      </w:pPr>
    </w:p>
    <w:p w14:paraId="5DEDFC38" w14:textId="77777777" w:rsidR="009066F5" w:rsidRPr="00380A8E" w:rsidRDefault="009066F5" w:rsidP="00382617">
      <w:pPr>
        <w:rPr>
          <w:color w:val="000000" w:themeColor="text1"/>
          <w:sz w:val="26"/>
          <w:szCs w:val="26"/>
        </w:rPr>
      </w:pPr>
      <w:bookmarkStart w:id="2" w:name="_GoBack"/>
      <w:bookmarkEnd w:id="2"/>
    </w:p>
    <w:p w14:paraId="2481DE68" w14:textId="79183DB3" w:rsidR="00382617" w:rsidRPr="00380A8E" w:rsidRDefault="00382617" w:rsidP="00382617">
      <w:pPr>
        <w:ind w:firstLine="709"/>
        <w:rPr>
          <w:color w:val="000000" w:themeColor="text1"/>
          <w:sz w:val="26"/>
          <w:szCs w:val="26"/>
        </w:rPr>
      </w:pPr>
      <w:r w:rsidRPr="00380A8E">
        <w:rPr>
          <w:color w:val="000000" w:themeColor="text1"/>
          <w:sz w:val="26"/>
          <w:szCs w:val="26"/>
        </w:rPr>
        <w:t xml:space="preserve">Глава </w:t>
      </w:r>
      <w:r w:rsidR="009066F5">
        <w:rPr>
          <w:color w:val="000000" w:themeColor="text1"/>
          <w:sz w:val="26"/>
          <w:szCs w:val="26"/>
        </w:rPr>
        <w:t xml:space="preserve">Шумаковского сельсовета </w:t>
      </w:r>
      <w:r w:rsidRPr="00380A8E">
        <w:rPr>
          <w:color w:val="000000" w:themeColor="text1"/>
          <w:sz w:val="26"/>
          <w:szCs w:val="26"/>
        </w:rPr>
        <w:t xml:space="preserve">           </w:t>
      </w:r>
      <w:r w:rsidR="005E5C3C" w:rsidRPr="00380A8E">
        <w:rPr>
          <w:color w:val="000000" w:themeColor="text1"/>
          <w:sz w:val="26"/>
          <w:szCs w:val="26"/>
        </w:rPr>
        <w:t xml:space="preserve">     </w:t>
      </w:r>
      <w:r w:rsidRPr="00380A8E">
        <w:rPr>
          <w:color w:val="000000" w:themeColor="text1"/>
          <w:sz w:val="26"/>
          <w:szCs w:val="26"/>
        </w:rPr>
        <w:t xml:space="preserve">    </w:t>
      </w:r>
      <w:r w:rsidR="009066F5">
        <w:rPr>
          <w:color w:val="000000" w:themeColor="text1"/>
          <w:sz w:val="26"/>
          <w:szCs w:val="26"/>
        </w:rPr>
        <w:t>И.Н.Горностаева</w:t>
      </w:r>
      <w:r w:rsidRPr="00380A8E">
        <w:rPr>
          <w:color w:val="000000" w:themeColor="text1"/>
          <w:sz w:val="26"/>
          <w:szCs w:val="26"/>
        </w:rPr>
        <w:t xml:space="preserve">                  </w:t>
      </w:r>
    </w:p>
    <w:p w14:paraId="0F97F1FB" w14:textId="532AF303" w:rsidR="00382617" w:rsidRPr="000D6B9A" w:rsidRDefault="00382617" w:rsidP="00382617">
      <w:pPr>
        <w:rPr>
          <w:color w:val="000000" w:themeColor="text1"/>
        </w:rPr>
      </w:pPr>
    </w:p>
    <w:p w14:paraId="31B9A936" w14:textId="3A9D3E68" w:rsidR="00382617" w:rsidRPr="000D6B9A" w:rsidRDefault="00382617" w:rsidP="00382617">
      <w:pPr>
        <w:rPr>
          <w:color w:val="000000" w:themeColor="text1"/>
        </w:rPr>
      </w:pPr>
    </w:p>
    <w:p w14:paraId="3D6FE1B1" w14:textId="083208D7" w:rsidR="00382617" w:rsidRPr="000D6B9A" w:rsidRDefault="00382617" w:rsidP="00382617">
      <w:pPr>
        <w:rPr>
          <w:color w:val="000000" w:themeColor="text1"/>
        </w:rPr>
      </w:pPr>
    </w:p>
    <w:p w14:paraId="0289C2CD" w14:textId="2BBBAFE0" w:rsidR="00382617" w:rsidRDefault="00382617" w:rsidP="00382617">
      <w:pPr>
        <w:rPr>
          <w:color w:val="000000" w:themeColor="text1"/>
        </w:rPr>
      </w:pPr>
    </w:p>
    <w:p w14:paraId="5A56F2E6" w14:textId="39CCDC0F" w:rsidR="00380A8E" w:rsidRDefault="00380A8E" w:rsidP="00382617">
      <w:pPr>
        <w:rPr>
          <w:color w:val="000000" w:themeColor="text1"/>
        </w:rPr>
      </w:pPr>
    </w:p>
    <w:p w14:paraId="0322F1E3" w14:textId="6EA63B0C" w:rsidR="00380A8E" w:rsidRDefault="00380A8E" w:rsidP="00382617">
      <w:pPr>
        <w:rPr>
          <w:color w:val="000000" w:themeColor="text1"/>
        </w:rPr>
      </w:pPr>
    </w:p>
    <w:p w14:paraId="7A34344B" w14:textId="77777777" w:rsidR="00380A8E" w:rsidRPr="000D6B9A" w:rsidRDefault="00380A8E" w:rsidP="00382617">
      <w:pPr>
        <w:rPr>
          <w:color w:val="000000" w:themeColor="text1"/>
        </w:rPr>
      </w:pPr>
    </w:p>
    <w:p w14:paraId="5CCF065B" w14:textId="1A81E29D" w:rsidR="00382617" w:rsidRDefault="00382617" w:rsidP="00382617">
      <w:pPr>
        <w:rPr>
          <w:color w:val="000000" w:themeColor="text1"/>
        </w:rPr>
      </w:pPr>
    </w:p>
    <w:p w14:paraId="03DF5809" w14:textId="2A41112F" w:rsidR="000D6B9A" w:rsidRDefault="000D6B9A" w:rsidP="00382617">
      <w:pPr>
        <w:rPr>
          <w:color w:val="000000" w:themeColor="text1"/>
        </w:rPr>
      </w:pPr>
    </w:p>
    <w:p w14:paraId="1D3D0F98" w14:textId="77777777" w:rsidR="000D6B9A" w:rsidRDefault="000D6B9A" w:rsidP="00382617">
      <w:pPr>
        <w:rPr>
          <w:color w:val="000000" w:themeColor="text1"/>
        </w:rPr>
      </w:pPr>
    </w:p>
    <w:p w14:paraId="4226E790" w14:textId="77777777" w:rsidR="009066F5" w:rsidRDefault="009066F5" w:rsidP="00382617">
      <w:pPr>
        <w:rPr>
          <w:color w:val="000000" w:themeColor="text1"/>
        </w:rPr>
      </w:pPr>
    </w:p>
    <w:p w14:paraId="698E4C30" w14:textId="77777777" w:rsidR="009066F5" w:rsidRDefault="009066F5" w:rsidP="00382617">
      <w:pPr>
        <w:rPr>
          <w:color w:val="000000" w:themeColor="text1"/>
        </w:rPr>
      </w:pPr>
    </w:p>
    <w:p w14:paraId="130DB537" w14:textId="77777777" w:rsidR="009066F5" w:rsidRDefault="009066F5" w:rsidP="00382617">
      <w:pPr>
        <w:rPr>
          <w:color w:val="000000" w:themeColor="text1"/>
        </w:rPr>
      </w:pPr>
    </w:p>
    <w:p w14:paraId="0FEDC86A" w14:textId="77777777" w:rsidR="009066F5" w:rsidRPr="000D6B9A" w:rsidRDefault="009066F5" w:rsidP="00382617">
      <w:pPr>
        <w:rPr>
          <w:color w:val="000000" w:themeColor="text1"/>
        </w:rPr>
      </w:pPr>
    </w:p>
    <w:p w14:paraId="12D103FD" w14:textId="7792B355" w:rsidR="00382617" w:rsidRPr="000D6B9A" w:rsidRDefault="00382617" w:rsidP="00382617">
      <w:pPr>
        <w:rPr>
          <w:color w:val="000000" w:themeColor="text1"/>
        </w:rPr>
      </w:pPr>
    </w:p>
    <w:p w14:paraId="51F6CD72" w14:textId="04347B24" w:rsidR="00382617" w:rsidRPr="000D6B9A" w:rsidRDefault="00382617" w:rsidP="00382617">
      <w:pPr>
        <w:rPr>
          <w:color w:val="000000" w:themeColor="text1"/>
        </w:rPr>
      </w:pPr>
    </w:p>
    <w:p w14:paraId="6C64B6B1" w14:textId="77777777" w:rsidR="00382617" w:rsidRPr="000D6B9A" w:rsidRDefault="00382617" w:rsidP="00382617">
      <w:pPr>
        <w:rPr>
          <w:color w:val="000000" w:themeColor="text1"/>
        </w:rPr>
      </w:pPr>
    </w:p>
    <w:p w14:paraId="1558000B" w14:textId="5B669268" w:rsidR="00382617" w:rsidRPr="000D6B9A" w:rsidRDefault="00382617" w:rsidP="00382617">
      <w:pPr>
        <w:ind w:left="6379" w:firstLine="0"/>
        <w:rPr>
          <w:color w:val="000000" w:themeColor="text1"/>
          <w:sz w:val="20"/>
          <w:szCs w:val="20"/>
        </w:rPr>
      </w:pPr>
      <w:bookmarkStart w:id="3" w:name="sub_1000"/>
      <w:proofErr w:type="gramStart"/>
      <w:r w:rsidRPr="000D6B9A">
        <w:rPr>
          <w:color w:val="000000" w:themeColor="text1"/>
          <w:sz w:val="20"/>
          <w:szCs w:val="20"/>
        </w:rPr>
        <w:t>Утвержден</w:t>
      </w:r>
      <w:proofErr w:type="gramEnd"/>
      <w:r w:rsidRPr="000D6B9A">
        <w:rPr>
          <w:color w:val="000000" w:themeColor="text1"/>
          <w:sz w:val="20"/>
          <w:szCs w:val="20"/>
        </w:rPr>
        <w:t xml:space="preserve"> постановлением Администрации </w:t>
      </w:r>
      <w:r w:rsidR="009066F5">
        <w:rPr>
          <w:color w:val="000000" w:themeColor="text1"/>
          <w:sz w:val="20"/>
          <w:szCs w:val="20"/>
        </w:rPr>
        <w:t xml:space="preserve">Шумаковского сельсовета </w:t>
      </w:r>
    </w:p>
    <w:bookmarkEnd w:id="3"/>
    <w:p w14:paraId="422E62FF" w14:textId="77777777" w:rsidR="00380A8E" w:rsidRDefault="00380A8E" w:rsidP="00380A8E">
      <w:pPr>
        <w:ind w:firstLine="709"/>
        <w:rPr>
          <w:rFonts w:ascii="Times New Roman" w:hAnsi="Times New Roman" w:cs="Times New Roman"/>
        </w:rPr>
      </w:pPr>
    </w:p>
    <w:p w14:paraId="376B69C8" w14:textId="43558078" w:rsidR="00042E9A" w:rsidRPr="00380A8E" w:rsidRDefault="00042E9A" w:rsidP="00380A8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380A8E">
        <w:rPr>
          <w:rFonts w:ascii="Times New Roman" w:hAnsi="Times New Roman" w:cs="Times New Roman"/>
          <w:b/>
          <w:bCs/>
        </w:rPr>
        <w:t>I. Общие положения</w:t>
      </w:r>
    </w:p>
    <w:p w14:paraId="416463CD" w14:textId="77777777" w:rsidR="00380A8E" w:rsidRDefault="00380A8E" w:rsidP="00380A8E">
      <w:pPr>
        <w:ind w:firstLine="709"/>
        <w:rPr>
          <w:rFonts w:ascii="Times New Roman" w:hAnsi="Times New Roman" w:cs="Times New Roman"/>
        </w:rPr>
      </w:pPr>
    </w:p>
    <w:p w14:paraId="2EC5ED4E" w14:textId="41B55FEF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1. </w:t>
      </w:r>
      <w:r w:rsidR="00380A8E">
        <w:rPr>
          <w:rFonts w:ascii="Times New Roman" w:hAnsi="Times New Roman" w:cs="Times New Roman"/>
        </w:rPr>
        <w:t>С</w:t>
      </w:r>
      <w:r w:rsidRPr="00380A8E">
        <w:rPr>
          <w:rFonts w:ascii="Times New Roman" w:hAnsi="Times New Roman" w:cs="Times New Roman"/>
        </w:rPr>
        <w:t xml:space="preserve">тандарт внутреннего муниципального финансового контроля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Планирование проверок, ревизий и обследований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(далее - стандарт) разработан в целях установления требований к планированию проверок, ревизий и обследований, осуществляемых в соответствии с бюджетным законодательством Российской Федерации и иными правовыми актами, регулирующими бюджетные правоотношения органом внутреннего</w:t>
      </w:r>
      <w:r w:rsidR="00380A8E">
        <w:rPr>
          <w:rFonts w:ascii="Times New Roman" w:hAnsi="Times New Roman" w:cs="Times New Roman"/>
        </w:rPr>
        <w:t xml:space="preserve"> </w:t>
      </w:r>
      <w:r w:rsidRPr="00380A8E">
        <w:rPr>
          <w:rFonts w:ascii="Times New Roman" w:hAnsi="Times New Roman" w:cs="Times New Roman"/>
        </w:rPr>
        <w:t>муниципального финансового контроля (далее соответственно - орган контроля, контрольные мероприятия).</w:t>
      </w:r>
    </w:p>
    <w:p w14:paraId="7A2DA665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2. Орган контроля формирует и утверждает документ, устанавливающий на очередной финансовый год перечень и сроки выполнения органом контроля контрольных мероприятий (далее - план контрольных мероприятий). План контрольных мероприятий содержит следующую информацию:</w:t>
      </w:r>
    </w:p>
    <w:p w14:paraId="44556175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темы контрольных мероприятий;</w:t>
      </w:r>
    </w:p>
    <w:p w14:paraId="1A88AD95" w14:textId="60449B65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наименования объектов внутреннего муниципального финансового контроля (далее - объект контроля) либо групп объектов контроля по каждому контрольному мероприятию;</w:t>
      </w:r>
    </w:p>
    <w:p w14:paraId="0877EC13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проверяемый период;</w:t>
      </w:r>
    </w:p>
    <w:p w14:paraId="7BA83831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период (дата) начала проведения контрольных мероприятий.</w:t>
      </w:r>
    </w:p>
    <w:p w14:paraId="7F809ED7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14:paraId="045AA5CE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Орган контроля вправе утвердить форму плана контрольных мероприятий.</w:t>
      </w:r>
    </w:p>
    <w:p w14:paraId="24978184" w14:textId="6569390F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3. 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к предусмотренным пунктом 11 стандарта категориям риска.</w:t>
      </w:r>
    </w:p>
    <w:p w14:paraId="635068D6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4.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14:paraId="08242333" w14:textId="77777777" w:rsidR="00380A8E" w:rsidRPr="00380A8E" w:rsidRDefault="00380A8E" w:rsidP="00380A8E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14:paraId="1ED2C950" w14:textId="10BEF0AF" w:rsidR="00042E9A" w:rsidRPr="00380A8E" w:rsidRDefault="00042E9A" w:rsidP="00380A8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380A8E">
        <w:rPr>
          <w:rFonts w:ascii="Times New Roman" w:hAnsi="Times New Roman" w:cs="Times New Roman"/>
          <w:b/>
          <w:bCs/>
        </w:rPr>
        <w:t>II. Планирование контрольных мероприятий</w:t>
      </w:r>
    </w:p>
    <w:p w14:paraId="23E2E01E" w14:textId="77777777" w:rsidR="00380A8E" w:rsidRPr="00380A8E" w:rsidRDefault="00380A8E" w:rsidP="00380A8E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14:paraId="1781C74D" w14:textId="6D6702CA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5. Планирование контрольных мероприятий включает следующие этапы:</w:t>
      </w:r>
    </w:p>
    <w:p w14:paraId="68C78227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а) формирование исходных данных для составления проекта плана контрольных мероприятий;</w:t>
      </w:r>
    </w:p>
    <w:p w14:paraId="48D90050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б) составление проекта плана контрольных мероприятий;</w:t>
      </w:r>
    </w:p>
    <w:p w14:paraId="47EDD75A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в) утверждение плана контрольных мероприятий.</w:t>
      </w:r>
    </w:p>
    <w:p w14:paraId="0A6B6CD1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6. Формирование исходных данных для составления проекта плана контрольных мероприятий включает:</w:t>
      </w:r>
    </w:p>
    <w:p w14:paraId="563A4E96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а) сбор и анализ информации об объектах контроля;</w:t>
      </w:r>
    </w:p>
    <w:p w14:paraId="15E5C755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б) определение объектов контроля и тем контрольных мероприятий, включаемых в </w:t>
      </w:r>
      <w:r w:rsidRPr="00380A8E">
        <w:rPr>
          <w:rFonts w:ascii="Times New Roman" w:hAnsi="Times New Roman" w:cs="Times New Roman"/>
        </w:rPr>
        <w:lastRenderedPageBreak/>
        <w:t>проект плана контрольных мероприятий;</w:t>
      </w:r>
    </w:p>
    <w:p w14:paraId="2B1CBE81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14:paraId="08C51E4D" w14:textId="663F26AC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7.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</w:t>
      </w:r>
      <w:proofErr w:type="gramStart"/>
      <w:r w:rsidRPr="00380A8E">
        <w:rPr>
          <w:rFonts w:ascii="Times New Roman" w:hAnsi="Times New Roman" w:cs="Times New Roman"/>
        </w:rPr>
        <w:t>предусматривающего</w:t>
      </w:r>
      <w:proofErr w:type="gramEnd"/>
      <w:r w:rsidRPr="00380A8E">
        <w:rPr>
          <w:rFonts w:ascii="Times New Roman" w:hAnsi="Times New Roman" w:cs="Times New Roman"/>
        </w:rPr>
        <w:t xml:space="preserve"> в том числе автоматизированную проверку данных на </w:t>
      </w:r>
      <w:r w:rsidR="009066F5" w:rsidRPr="00380A8E">
        <w:rPr>
          <w:rFonts w:ascii="Times New Roman" w:hAnsi="Times New Roman" w:cs="Times New Roman"/>
        </w:rPr>
        <w:t>не превышение</w:t>
      </w:r>
      <w:r w:rsidRPr="00380A8E">
        <w:rPr>
          <w:rFonts w:ascii="Times New Roman" w:hAnsi="Times New Roman" w:cs="Times New Roman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14:paraId="0D2835BC" w14:textId="31EDF383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8. 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 допущения нарушения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(далее - критерий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) 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 последствий нарушения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(далее - критерий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).</w:t>
      </w:r>
    </w:p>
    <w:p w14:paraId="5AA224E4" w14:textId="7FE41782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9. При определении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используется следующая информация:</w:t>
      </w:r>
    </w:p>
    <w:p w14:paraId="196E367E" w14:textId="32A74B62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а)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 статьи 160.2-1</w:t>
      </w:r>
      <w:r w:rsidR="00380A8E">
        <w:rPr>
          <w:rFonts w:ascii="Times New Roman" w:hAnsi="Times New Roman" w:cs="Times New Roman"/>
        </w:rPr>
        <w:t xml:space="preserve"> </w:t>
      </w:r>
      <w:r w:rsidRPr="00380A8E">
        <w:rPr>
          <w:rFonts w:ascii="Times New Roman" w:hAnsi="Times New Roman" w:cs="Times New Roman"/>
        </w:rPr>
        <w:t>Бюджетного кодекса Российской Федерации;</w:t>
      </w:r>
    </w:p>
    <w:p w14:paraId="342D3653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14:paraId="4589CA9F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14:paraId="522EFFA4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14:paraId="70121429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14:paraId="009C6415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14:paraId="0AB81E6C" w14:textId="12E777E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ж) иная информация, необходимая при определении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, установленная ведомственным стандартом органа контроля.</w:t>
      </w:r>
    </w:p>
    <w:p w14:paraId="5473CFD4" w14:textId="34D77B7E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10. При определении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используется следующая информация:</w:t>
      </w:r>
    </w:p>
    <w:p w14:paraId="79F8DF00" w14:textId="3126CFD0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14:paraId="5B900992" w14:textId="4672F0FE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lastRenderedPageBreak/>
        <w:t>б) значимость мероприятий (мер муниципальной поддержки), в отношении которых возможно проведение контрольного мероприятия;</w:t>
      </w:r>
    </w:p>
    <w:p w14:paraId="3FCC0892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14:paraId="11719D69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14:paraId="4EB08CDA" w14:textId="51939912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 </w:t>
      </w:r>
      <w:r w:rsidRPr="00FE656F">
        <w:rPr>
          <w:rFonts w:ascii="Times New Roman" w:hAnsi="Times New Roman" w:cs="Times New Roman"/>
        </w:rPr>
        <w:t>пунктов 2</w:t>
      </w:r>
      <w:r w:rsidR="00FE656F">
        <w:rPr>
          <w:rFonts w:ascii="Times New Roman" w:hAnsi="Times New Roman" w:cs="Times New Roman"/>
        </w:rPr>
        <w:t xml:space="preserve"> </w:t>
      </w:r>
      <w:r w:rsidRPr="00380A8E">
        <w:rPr>
          <w:rFonts w:ascii="Times New Roman" w:hAnsi="Times New Roman" w:cs="Times New Roman"/>
        </w:rPr>
        <w:t>и</w:t>
      </w:r>
      <w:r w:rsidR="00FE656F">
        <w:rPr>
          <w:rFonts w:ascii="Times New Roman" w:hAnsi="Times New Roman" w:cs="Times New Roman"/>
        </w:rPr>
        <w:t xml:space="preserve"> </w:t>
      </w:r>
      <w:r w:rsidRPr="00FE656F">
        <w:rPr>
          <w:rFonts w:ascii="Times New Roman" w:hAnsi="Times New Roman" w:cs="Times New Roman"/>
        </w:rPr>
        <w:t>9 части 1 статьи 93</w:t>
      </w:r>
      <w:r w:rsidR="00FE656F">
        <w:rPr>
          <w:rFonts w:ascii="Times New Roman" w:hAnsi="Times New Roman" w:cs="Times New Roman"/>
        </w:rPr>
        <w:t xml:space="preserve"> </w:t>
      </w:r>
      <w:r w:rsidRPr="00380A8E">
        <w:rPr>
          <w:rFonts w:ascii="Times New Roman" w:hAnsi="Times New Roman" w:cs="Times New Roman"/>
        </w:rPr>
        <w:t xml:space="preserve">Федерального закона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;</w:t>
      </w:r>
    </w:p>
    <w:p w14:paraId="66185A83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наличие условия об исполнении контракта по этапам;</w:t>
      </w:r>
    </w:p>
    <w:p w14:paraId="4F555331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наличие условия о выплате аванса;</w:t>
      </w:r>
    </w:p>
    <w:p w14:paraId="17656575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14:paraId="27F1E723" w14:textId="15A31CCD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д) иная информация, необходимая при определении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, установленная ведомственным стандартом органа контроля.</w:t>
      </w:r>
    </w:p>
    <w:p w14:paraId="063CF4F2" w14:textId="2C7BBA49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11. При определении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используется шкала оценок </w:t>
      </w:r>
      <w:r w:rsidR="00FE656F">
        <w:rPr>
          <w:rFonts w:ascii="Times New Roman" w:hAnsi="Times New Roman" w:cs="Times New Roman"/>
        </w:rPr>
        <w:t>–</w:t>
      </w:r>
      <w:r w:rsidRPr="00380A8E">
        <w:rPr>
          <w:rFonts w:ascii="Times New Roman" w:hAnsi="Times New Roman" w:cs="Times New Roman"/>
        </w:rPr>
        <w:t xml:space="preserve">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низкая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,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средняя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или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высокая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. На основании анализа рисков - сочетания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14:paraId="6B8DA979" w14:textId="750B6801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чрезвычайно высокий риск - I категория, если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определяются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высокая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;</w:t>
      </w:r>
    </w:p>
    <w:p w14:paraId="34AB84B0" w14:textId="2BBBA425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высокий риск - II категория, если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высокая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, а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средняя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;</w:t>
      </w:r>
    </w:p>
    <w:p w14:paraId="330E25FC" w14:textId="3D5A5D85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значительный риск - III категория, если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высокая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, а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низкая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средняя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, а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высокая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;</w:t>
      </w:r>
    </w:p>
    <w:p w14:paraId="40D40A6A" w14:textId="24B49929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средний риск - IV категория, если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определяются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средняя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низкая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, а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высокая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;</w:t>
      </w:r>
    </w:p>
    <w:p w14:paraId="21A0647E" w14:textId="731D0235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умеренный риск - V категория, если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средняя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, а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низкая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низкая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, а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определяется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средняя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;</w:t>
      </w:r>
    </w:p>
    <w:p w14:paraId="213C0367" w14:textId="1919BBD1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низкий риск - VI категория, если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значение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определяются по шкале оценок как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низкая оценка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.</w:t>
      </w:r>
    </w:p>
    <w:p w14:paraId="165B40CA" w14:textId="1D168C1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12. В случае если объекты контроля имеют одинаковые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>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</w:p>
    <w:p w14:paraId="45D14BF7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lastRenderedPageBreak/>
        <w:t>13. К типовым темам плановых контрольных мероприятий относятся:</w:t>
      </w:r>
    </w:p>
    <w:p w14:paraId="1E071B9B" w14:textId="3154D594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а) проверка осуществления расходов на обеспечение выполнения функций казенного учреждения (органа местного самоуправления) и (или) их отражения в бюджетном учете и отчетности;</w:t>
      </w:r>
    </w:p>
    <w:p w14:paraId="6F6BBD1D" w14:textId="2CAF94DE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б) проверка осуществления расходов бюджета публично-правового образования на реализацию мероприятий муниципальной программы (подпрограммы, целевой программы);</w:t>
      </w:r>
    </w:p>
    <w:p w14:paraId="49714533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в)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отчетности;</w:t>
      </w:r>
    </w:p>
    <w:p w14:paraId="150228F5" w14:textId="419AFF5D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г) проверка предоставления субсидий юридическим лицам (за исключением субсидий муниципальным учреждениям, хозяйственным товариществам и обществам с участием публично-правовых образований в их уставных (складочных) капиталах, а также коммерческим организациям с долей (вкладом) таких товариществ и обществ в их уставных (складочных) капиталах),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14:paraId="0EE9F867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д) проверка осуществления бюджетных инвестиций;</w:t>
      </w:r>
    </w:p>
    <w:p w14:paraId="0A1CD006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е)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назначение;</w:t>
      </w:r>
    </w:p>
    <w:p w14:paraId="0E653845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14:paraId="5C2C6A7C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з) проверка исполнения соглашений о предоставлении бюджетных кредитов;</w:t>
      </w:r>
    </w:p>
    <w:p w14:paraId="5F4B636B" w14:textId="1FF004B2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42E9A" w:rsidRPr="00380A8E">
        <w:rPr>
          <w:rFonts w:ascii="Times New Roman" w:hAnsi="Times New Roman" w:cs="Times New Roman"/>
        </w:rPr>
        <w:t>) проверка использования средств,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страхования;</w:t>
      </w:r>
    </w:p>
    <w:p w14:paraId="6A31F5CE" w14:textId="15689F56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42E9A" w:rsidRPr="00380A8E">
        <w:rPr>
          <w:rFonts w:ascii="Times New Roman" w:hAnsi="Times New Roman" w:cs="Times New Roman"/>
        </w:rPr>
        <w:t>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</w:t>
      </w:r>
    </w:p>
    <w:p w14:paraId="19AFDC4B" w14:textId="6E7BEB4A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042E9A" w:rsidRPr="00380A8E">
        <w:rPr>
          <w:rFonts w:ascii="Times New Roman" w:hAnsi="Times New Roman" w:cs="Times New Roman"/>
        </w:rPr>
        <w:t>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14:paraId="0AA2F7C6" w14:textId="12423294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42E9A" w:rsidRPr="00380A8E">
        <w:rPr>
          <w:rFonts w:ascii="Times New Roman" w:hAnsi="Times New Roman" w:cs="Times New Roman"/>
        </w:rPr>
        <w:t xml:space="preserve">) проверка исполнения бюджетных полномочий по администрированию доходов или источников финансирования дефицита </w:t>
      </w:r>
      <w:r w:rsidR="004F5631">
        <w:rPr>
          <w:rFonts w:ascii="Times New Roman" w:hAnsi="Times New Roman" w:cs="Times New Roman"/>
        </w:rPr>
        <w:t>местного</w:t>
      </w:r>
      <w:r w:rsidR="00042E9A" w:rsidRPr="00380A8E">
        <w:rPr>
          <w:rFonts w:ascii="Times New Roman" w:hAnsi="Times New Roman" w:cs="Times New Roman"/>
        </w:rPr>
        <w:t xml:space="preserve"> бюджета;</w:t>
      </w:r>
    </w:p>
    <w:p w14:paraId="29082832" w14:textId="256A4DF3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42E9A" w:rsidRPr="00380A8E">
        <w:rPr>
          <w:rFonts w:ascii="Times New Roman" w:hAnsi="Times New Roman" w:cs="Times New Roman"/>
        </w:rPr>
        <w:t>) проверка (ревизия) финансово-хозяйственной деятельности объекта контроля;</w:t>
      </w:r>
    </w:p>
    <w:p w14:paraId="38FAC1A8" w14:textId="17DD766A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42E9A" w:rsidRPr="00380A8E">
        <w:rPr>
          <w:rFonts w:ascii="Times New Roman" w:hAnsi="Times New Roman" w:cs="Times New Roman"/>
        </w:rPr>
        <w:t>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14:paraId="06E42C6A" w14:textId="7961DFD6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42E9A" w:rsidRPr="00380A8E">
        <w:rPr>
          <w:rFonts w:ascii="Times New Roman" w:hAnsi="Times New Roman" w:cs="Times New Roman"/>
        </w:rPr>
        <w:t>) проверка использования средств кредита (займа), обеспеченного муниципальной гарантией;</w:t>
      </w:r>
    </w:p>
    <w:p w14:paraId="672C817F" w14:textId="559CB4F8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42E9A" w:rsidRPr="00380A8E">
        <w:rPr>
          <w:rFonts w:ascii="Times New Roman" w:hAnsi="Times New Roman" w:cs="Times New Roman"/>
        </w:rPr>
        <w:t xml:space="preserve"> проверка составления и исполнения бюджета субъекта Российской Федерации, получающего дотацию на выравнивание бюджетной обеспеченности;</w:t>
      </w:r>
    </w:p>
    <w:p w14:paraId="520718B1" w14:textId="210267BC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42E9A" w:rsidRPr="00380A8E">
        <w:rPr>
          <w:rFonts w:ascii="Times New Roman" w:hAnsi="Times New Roman" w:cs="Times New Roman"/>
        </w:rPr>
        <w:t>) проверка использования средств, предоставленных из бюджета субъекта Российской Федерации, получающего дотацию на выравнивание бюджетной обеспеченности;</w:t>
      </w:r>
    </w:p>
    <w:p w14:paraId="5EA49AD5" w14:textId="17A33638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042E9A" w:rsidRPr="00380A8E">
        <w:rPr>
          <w:rFonts w:ascii="Times New Roman" w:hAnsi="Times New Roman" w:cs="Times New Roman"/>
        </w:rPr>
        <w:t>) проверка соблюдения порядка формирования и представления обоснований бюджетных ассигнований по расходам (источникам финансирования дефицита) бюджета публично-правового образования;</w:t>
      </w:r>
    </w:p>
    <w:p w14:paraId="5D151387" w14:textId="6ECF6217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042E9A" w:rsidRPr="00380A8E">
        <w:rPr>
          <w:rFonts w:ascii="Times New Roman" w:hAnsi="Times New Roman" w:cs="Times New Roman"/>
        </w:rPr>
        <w:t xml:space="preserve">) проверка соблюдения порядка определения объема финансового обеспечения </w:t>
      </w:r>
      <w:r w:rsidR="00042E9A" w:rsidRPr="00380A8E">
        <w:rPr>
          <w:rFonts w:ascii="Times New Roman" w:hAnsi="Times New Roman" w:cs="Times New Roman"/>
        </w:rPr>
        <w:lastRenderedPageBreak/>
        <w:t>оказания муниципальной услуги в социальной сфере, условий соглашений, заключаемых по результатам отбора исполнителей услуг, и (или) полноты отчетности об исполнении соглашений, исполнения муниципального заказа;</w:t>
      </w:r>
    </w:p>
    <w:p w14:paraId="339DBDAB" w14:textId="1B7A9898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042E9A" w:rsidRPr="00380A8E">
        <w:rPr>
          <w:rFonts w:ascii="Times New Roman" w:hAnsi="Times New Roman" w:cs="Times New Roman"/>
        </w:rPr>
        <w:t>) проверка целевого использования бюджетных ассигнований резервного фонда местной администрации;</w:t>
      </w:r>
    </w:p>
    <w:p w14:paraId="2992EAED" w14:textId="3C072127" w:rsidR="00042E9A" w:rsidRPr="00380A8E" w:rsidRDefault="00EB51DA" w:rsidP="00380A8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042E9A" w:rsidRPr="00380A8E">
        <w:rPr>
          <w:rFonts w:ascii="Times New Roman" w:hAnsi="Times New Roman" w:cs="Times New Roman"/>
        </w:rPr>
        <w:t>) проверка предоставления и (или) использования субсидий хозяйственным товариществам и обществам с участием публично-правовых образований в их уставных (складочных) капиталах, коммерческим организациям с долей (вкладом) таких товариществ и обществ в их уставных (складочных) капиталах.</w:t>
      </w:r>
    </w:p>
    <w:p w14:paraId="5CC768DB" w14:textId="79E23A01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14. </w:t>
      </w:r>
      <w:proofErr w:type="gramStart"/>
      <w:r w:rsidRPr="00380A8E">
        <w:rPr>
          <w:rFonts w:ascii="Times New Roman" w:hAnsi="Times New Roman" w:cs="Times New Roman"/>
        </w:rPr>
        <w:t xml:space="preserve">Орган контроля вправе разработать ведомственный стандарт, определяющий требования к анализу рисков, который предусматривает перечни иной информации для определения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определяет дополнительные значения шкалы оценок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существенность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и значения критерия </w:t>
      </w:r>
      <w:r w:rsidR="00FE656F">
        <w:rPr>
          <w:rFonts w:ascii="Times New Roman" w:hAnsi="Times New Roman" w:cs="Times New Roman"/>
        </w:rPr>
        <w:t>«</w:t>
      </w:r>
      <w:r w:rsidRPr="00380A8E">
        <w:rPr>
          <w:rFonts w:ascii="Times New Roman" w:hAnsi="Times New Roman" w:cs="Times New Roman"/>
        </w:rPr>
        <w:t>вероятность</w:t>
      </w:r>
      <w:r w:rsidR="00FE656F">
        <w:rPr>
          <w:rFonts w:ascii="Times New Roman" w:hAnsi="Times New Roman" w:cs="Times New Roman"/>
        </w:rPr>
        <w:t>»</w:t>
      </w:r>
      <w:r w:rsidRPr="00380A8E">
        <w:rPr>
          <w:rFonts w:ascii="Times New Roman" w:hAnsi="Times New Roman" w:cs="Times New Roman"/>
        </w:rPr>
        <w:t xml:space="preserve"> для целей установления дополнительных категорий риска, </w:t>
      </w:r>
      <w:r w:rsidR="009066F5" w:rsidRPr="00380A8E">
        <w:rPr>
          <w:rFonts w:ascii="Times New Roman" w:hAnsi="Times New Roman" w:cs="Times New Roman"/>
        </w:rPr>
        <w:t>присваиваемых</w:t>
      </w:r>
      <w:r w:rsidRPr="00380A8E">
        <w:rPr>
          <w:rFonts w:ascii="Times New Roman" w:hAnsi="Times New Roman" w:cs="Times New Roman"/>
        </w:rPr>
        <w:t xml:space="preserve"> объекту контроля и предмету контроля при составлении проекта плана контрольных мероприятий с применением риск-ориентированного подхода.</w:t>
      </w:r>
      <w:proofErr w:type="gramEnd"/>
    </w:p>
    <w:p w14:paraId="690E8142" w14:textId="0BEC91A4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Ведомственным стандартом органа контроля могут быть предусмотрены типовые темы плановых контрольных мероприятий, являющиеся детализацией предусмотренных </w:t>
      </w:r>
      <w:r w:rsidRPr="004F5631">
        <w:rPr>
          <w:rFonts w:ascii="Times New Roman" w:hAnsi="Times New Roman" w:cs="Times New Roman"/>
        </w:rPr>
        <w:t>пунктом 13</w:t>
      </w:r>
      <w:r w:rsidRPr="00380A8E">
        <w:rPr>
          <w:rFonts w:ascii="Times New Roman" w:hAnsi="Times New Roman" w:cs="Times New Roman"/>
        </w:rPr>
        <w:t> стандарта типовых тем контрольных мероприятий в части предмета контроля и (или) указания на объекты контроля в соответствии со </w:t>
      </w:r>
      <w:r w:rsidRPr="004F5631">
        <w:rPr>
          <w:rFonts w:ascii="Times New Roman" w:hAnsi="Times New Roman" w:cs="Times New Roman"/>
        </w:rPr>
        <w:t>статьей 266</w:t>
      </w:r>
      <w:r w:rsidR="004F5631">
        <w:rPr>
          <w:rFonts w:ascii="Times New Roman" w:hAnsi="Times New Roman" w:cs="Times New Roman"/>
        </w:rPr>
        <w:t>.</w:t>
      </w:r>
      <w:r w:rsidRPr="004F5631">
        <w:rPr>
          <w:rFonts w:ascii="Times New Roman" w:hAnsi="Times New Roman" w:cs="Times New Roman"/>
        </w:rPr>
        <w:t>1</w:t>
      </w:r>
      <w:r w:rsidRPr="00380A8E">
        <w:rPr>
          <w:rFonts w:ascii="Times New Roman" w:hAnsi="Times New Roman" w:cs="Times New Roman"/>
        </w:rPr>
        <w:t> Бюджетного кодекса Российской Федерации.</w:t>
      </w:r>
    </w:p>
    <w:p w14:paraId="6C81A9CD" w14:textId="3652A7B4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мероприятий, указанных в </w:t>
      </w:r>
      <w:r w:rsidRPr="004F5631">
        <w:rPr>
          <w:rFonts w:ascii="Times New Roman" w:hAnsi="Times New Roman" w:cs="Times New Roman"/>
        </w:rPr>
        <w:t>пункте 13</w:t>
      </w:r>
      <w:r w:rsidRPr="00380A8E">
        <w:rPr>
          <w:rFonts w:ascii="Times New Roman" w:hAnsi="Times New Roman" w:cs="Times New Roman"/>
        </w:rPr>
        <w:t> стандарта и в ведомственном стандарте органа контроля.</w:t>
      </w:r>
    </w:p>
    <w:p w14:paraId="455BFBBC" w14:textId="3B16C618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 случае включения в проект плана контрольных мероприятий планового контрольного мероприятия на основании поручения высшего должностного лица муниципального образования</w:t>
      </w:r>
      <w:r w:rsidR="00194307">
        <w:rPr>
          <w:rFonts w:ascii="Times New Roman" w:hAnsi="Times New Roman" w:cs="Times New Roman"/>
        </w:rPr>
        <w:t xml:space="preserve"> </w:t>
      </w:r>
      <w:r w:rsidRPr="00380A8E">
        <w:rPr>
          <w:rFonts w:ascii="Times New Roman" w:hAnsi="Times New Roman" w:cs="Times New Roman"/>
        </w:rPr>
        <w:t>в соответствии с законодательством Российской Федерации тема планового контрольного мероприятия определяется с учетом указанных поручений.</w:t>
      </w:r>
    </w:p>
    <w:p w14:paraId="74D52240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15.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14:paraId="2F8FF1FA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а) обеспеченность органа контроля кадровыми, материально-техническими и финансовыми ресурсами в очередном финансовом году;</w:t>
      </w:r>
    </w:p>
    <w:p w14:paraId="4042E00F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14:paraId="609A69ED" w14:textId="59362C41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16. При определении количества контрольных мероприятий, включаемых в проект плана контрольных мероприятий, составляемый с применением риск-ориентированного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муниципального образования. 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риск-ориентированного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14:paraId="1EDE9812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17. План контрольных мероприятий должен быть утвержден до завершения года, предшествующего планируемому году.</w:t>
      </w:r>
    </w:p>
    <w:p w14:paraId="14B1A379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 xml:space="preserve">18. В утвержденный план контрольных мероприятий могут вноситься изменения в </w:t>
      </w:r>
      <w:r w:rsidRPr="00380A8E">
        <w:rPr>
          <w:rFonts w:ascii="Times New Roman" w:hAnsi="Times New Roman" w:cs="Times New Roman"/>
        </w:rPr>
        <w:lastRenderedPageBreak/>
        <w:t>случаях невозможности проведения плановых контрольных мероприятий в связи с:</w:t>
      </w:r>
    </w:p>
    <w:p w14:paraId="7DD902B0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14:paraId="094920D0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14:paraId="557C7D3D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14:paraId="23DD7769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</w:p>
    <w:p w14:paraId="023AC05B" w14:textId="77777777" w:rsidR="00042E9A" w:rsidRPr="00380A8E" w:rsidRDefault="00042E9A" w:rsidP="00380A8E">
      <w:pPr>
        <w:ind w:firstLine="709"/>
        <w:rPr>
          <w:rFonts w:ascii="Times New Roman" w:hAnsi="Times New Roman" w:cs="Times New Roman"/>
        </w:rPr>
      </w:pPr>
      <w:r w:rsidRPr="00380A8E">
        <w:rPr>
          <w:rFonts w:ascii="Times New Roman" w:hAnsi="Times New Roman" w:cs="Times New Roman"/>
        </w:rPr>
        <w:t>реорганизацией, ликвидацией (упразднением) объектов контроля.</w:t>
      </w:r>
    </w:p>
    <w:p w14:paraId="4785D48B" w14:textId="77777777" w:rsidR="00100496" w:rsidRPr="00380A8E" w:rsidRDefault="00100496" w:rsidP="00380A8E">
      <w:pPr>
        <w:ind w:firstLine="709"/>
        <w:rPr>
          <w:rFonts w:ascii="Times New Roman" w:hAnsi="Times New Roman" w:cs="Times New Roman"/>
        </w:rPr>
      </w:pPr>
    </w:p>
    <w:sectPr w:rsidR="00100496" w:rsidRPr="00380A8E" w:rsidSect="00382617">
      <w:headerReference w:type="default" r:id="rId9"/>
      <w:footerReference w:type="default" r:id="rId10"/>
      <w:pgSz w:w="11900" w:h="16800"/>
      <w:pgMar w:top="1440" w:right="1268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CF7D3" w14:textId="77777777" w:rsidR="005724D7" w:rsidRDefault="005724D7">
      <w:r>
        <w:separator/>
      </w:r>
    </w:p>
  </w:endnote>
  <w:endnote w:type="continuationSeparator" w:id="0">
    <w:p w14:paraId="480981F2" w14:textId="77777777" w:rsidR="005724D7" w:rsidRDefault="005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5442B" w14:textId="77777777" w:rsidR="00E11B3D" w:rsidRDefault="0088093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BD1C4" w14:textId="77777777" w:rsidR="005724D7" w:rsidRDefault="005724D7">
      <w:r>
        <w:separator/>
      </w:r>
    </w:p>
  </w:footnote>
  <w:footnote w:type="continuationSeparator" w:id="0">
    <w:p w14:paraId="28B92AA8" w14:textId="77777777" w:rsidR="005724D7" w:rsidRDefault="0057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6412" w14:textId="04B670B7" w:rsidR="00BA3335" w:rsidRPr="00382617" w:rsidRDefault="00BA3335" w:rsidP="00382617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17"/>
    <w:rsid w:val="00033686"/>
    <w:rsid w:val="00042E9A"/>
    <w:rsid w:val="000D6B9A"/>
    <w:rsid w:val="00100496"/>
    <w:rsid w:val="00194307"/>
    <w:rsid w:val="001D16B1"/>
    <w:rsid w:val="002C773E"/>
    <w:rsid w:val="00365597"/>
    <w:rsid w:val="00380A8E"/>
    <w:rsid w:val="00382617"/>
    <w:rsid w:val="004F5631"/>
    <w:rsid w:val="005724D7"/>
    <w:rsid w:val="005E5C3C"/>
    <w:rsid w:val="005F26EF"/>
    <w:rsid w:val="0071004D"/>
    <w:rsid w:val="00880933"/>
    <w:rsid w:val="008861AE"/>
    <w:rsid w:val="009066F5"/>
    <w:rsid w:val="00983219"/>
    <w:rsid w:val="00B52BEA"/>
    <w:rsid w:val="00BA3335"/>
    <w:rsid w:val="00C86D46"/>
    <w:rsid w:val="00CC6DD5"/>
    <w:rsid w:val="00D845AE"/>
    <w:rsid w:val="00E11B3D"/>
    <w:rsid w:val="00EB51DA"/>
    <w:rsid w:val="00F828D1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4236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uiPriority w:val="20"/>
    <w:qFormat/>
    <w:rsid w:val="00382617"/>
    <w:rPr>
      <w:i/>
      <w:iCs/>
    </w:rPr>
  </w:style>
  <w:style w:type="character" w:styleId="af3">
    <w:name w:val="Hyperlink"/>
    <w:uiPriority w:val="99"/>
    <w:unhideWhenUsed/>
    <w:rsid w:val="00382617"/>
    <w:rPr>
      <w:color w:val="0563C1"/>
      <w:u w:val="single"/>
    </w:rPr>
  </w:style>
  <w:style w:type="paragraph" w:customStyle="1" w:styleId="s3">
    <w:name w:val="s_3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uiPriority w:val="20"/>
    <w:qFormat/>
    <w:rsid w:val="00382617"/>
    <w:rPr>
      <w:i/>
      <w:iCs/>
    </w:rPr>
  </w:style>
  <w:style w:type="character" w:styleId="af3">
    <w:name w:val="Hyperlink"/>
    <w:uiPriority w:val="99"/>
    <w:unhideWhenUsed/>
    <w:rsid w:val="00382617"/>
    <w:rPr>
      <w:color w:val="0563C1"/>
      <w:u w:val="single"/>
    </w:rPr>
  </w:style>
  <w:style w:type="paragraph" w:customStyle="1" w:styleId="s3">
    <w:name w:val="s_3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6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4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88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7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5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87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8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03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5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8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3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A4AF-C80A-4073-9DA7-833092C2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3</cp:revision>
  <dcterms:created xsi:type="dcterms:W3CDTF">2021-02-15T14:07:00Z</dcterms:created>
  <dcterms:modified xsi:type="dcterms:W3CDTF">2021-02-16T10:55:00Z</dcterms:modified>
</cp:coreProperties>
</file>