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09B72" w14:textId="55C5C366" w:rsidR="004C2A79" w:rsidRPr="004C2A79" w:rsidRDefault="004C2A79" w:rsidP="004C2A79">
      <w:pPr>
        <w:jc w:val="center"/>
        <w:rPr>
          <w:b/>
          <w:color w:val="000000"/>
          <w:sz w:val="28"/>
          <w:szCs w:val="28"/>
        </w:rPr>
      </w:pPr>
      <w:r w:rsidRPr="004C2A79">
        <w:rPr>
          <w:b/>
          <w:color w:val="000000"/>
          <w:sz w:val="28"/>
          <w:szCs w:val="28"/>
        </w:rPr>
        <w:t>АДМИНИСТРАЦИЯ</w:t>
      </w:r>
    </w:p>
    <w:p w14:paraId="2CA82D78" w14:textId="1EE60D74" w:rsidR="004C2A79" w:rsidRPr="004C2A79" w:rsidRDefault="004C2A79" w:rsidP="004C2A79">
      <w:pPr>
        <w:jc w:val="center"/>
        <w:rPr>
          <w:b/>
          <w:color w:val="000000"/>
          <w:sz w:val="28"/>
          <w:szCs w:val="28"/>
        </w:rPr>
      </w:pPr>
      <w:r w:rsidRPr="004C2A79">
        <w:rPr>
          <w:b/>
          <w:color w:val="000000"/>
          <w:sz w:val="28"/>
          <w:szCs w:val="28"/>
        </w:rPr>
        <w:t>ШУМАКОВСКОГО СЕЛЬСОВЕТА</w:t>
      </w:r>
    </w:p>
    <w:p w14:paraId="4AE53241" w14:textId="77777777" w:rsidR="004C2A79" w:rsidRPr="004C2A79" w:rsidRDefault="004C2A79" w:rsidP="004C2A79">
      <w:pPr>
        <w:jc w:val="center"/>
        <w:rPr>
          <w:b/>
          <w:color w:val="000000"/>
          <w:sz w:val="28"/>
          <w:szCs w:val="28"/>
        </w:rPr>
      </w:pPr>
      <w:r w:rsidRPr="004C2A79">
        <w:rPr>
          <w:b/>
          <w:color w:val="000000"/>
          <w:sz w:val="28"/>
          <w:szCs w:val="28"/>
        </w:rPr>
        <w:t>СОЛНЦЕВСКОГО РАЙОНА КУРСКОЙ ОБЛАСТИ</w:t>
      </w:r>
    </w:p>
    <w:p w14:paraId="496DD7A3" w14:textId="77777777" w:rsidR="00CF1FFA" w:rsidRPr="00CF1FFA" w:rsidRDefault="00CF1FFA" w:rsidP="00CF1FFA">
      <w:pPr>
        <w:jc w:val="right"/>
        <w:rPr>
          <w:b/>
          <w:color w:val="000000"/>
          <w:sz w:val="28"/>
          <w:szCs w:val="28"/>
        </w:rPr>
      </w:pPr>
      <w:r w:rsidRPr="00CF1FFA">
        <w:rPr>
          <w:b/>
          <w:color w:val="000000"/>
          <w:sz w:val="28"/>
          <w:szCs w:val="28"/>
        </w:rPr>
        <w:t>ПРОЕКТ</w:t>
      </w:r>
    </w:p>
    <w:p w14:paraId="29FF6F08" w14:textId="77777777" w:rsidR="00CF1FFA" w:rsidRPr="00CF1FFA" w:rsidRDefault="00CF1FFA" w:rsidP="00CF1FFA">
      <w:pPr>
        <w:pStyle w:val="a8"/>
        <w:tabs>
          <w:tab w:val="left" w:pos="708"/>
        </w:tabs>
        <w:jc w:val="center"/>
        <w:rPr>
          <w:b/>
          <w:color w:val="000000"/>
          <w:sz w:val="28"/>
          <w:szCs w:val="28"/>
        </w:rPr>
      </w:pPr>
    </w:p>
    <w:p w14:paraId="47535D7F" w14:textId="77777777" w:rsidR="00CF1FFA" w:rsidRPr="00CF1FFA" w:rsidRDefault="00CF1FFA" w:rsidP="00CF1FFA">
      <w:pPr>
        <w:pStyle w:val="a8"/>
        <w:tabs>
          <w:tab w:val="left" w:pos="708"/>
        </w:tabs>
        <w:jc w:val="center"/>
        <w:rPr>
          <w:b/>
          <w:color w:val="000000"/>
          <w:sz w:val="28"/>
          <w:szCs w:val="28"/>
        </w:rPr>
      </w:pPr>
      <w:r w:rsidRPr="00CF1FFA">
        <w:rPr>
          <w:b/>
          <w:color w:val="000000"/>
          <w:sz w:val="28"/>
          <w:szCs w:val="28"/>
        </w:rPr>
        <w:t>ПОСТАНОВЛЕНИЕ</w:t>
      </w:r>
    </w:p>
    <w:p w14:paraId="3A9D8AC0" w14:textId="2F9B9057" w:rsidR="00D95B91" w:rsidRPr="00CF1FFA" w:rsidRDefault="005031D0" w:rsidP="00CF1FFA">
      <w:pPr>
        <w:ind w:right="5055" w:firstLine="0"/>
      </w:pPr>
      <w:r w:rsidRPr="00CF1FFA">
        <w:t xml:space="preserve">Об утверждении стандарта внутреннего муниципального финансового контроля </w:t>
      </w:r>
      <w:r w:rsidR="00CF1FFA" w:rsidRPr="00CF1FFA">
        <w:t>«</w:t>
      </w:r>
      <w:r w:rsidRPr="00CF1FFA">
        <w:t>Права и обязанности должностных лиц органов внутреннего</w:t>
      </w:r>
      <w:r w:rsidR="00CF1FFA" w:rsidRPr="00CF1FFA">
        <w:t xml:space="preserve"> </w:t>
      </w:r>
      <w:r w:rsidRPr="00CF1FFA">
        <w:t>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</w:t>
      </w:r>
      <w:r w:rsidR="00CF1FFA" w:rsidRPr="00CF1FFA">
        <w:t>»</w:t>
      </w:r>
    </w:p>
    <w:p w14:paraId="48E0B7C6" w14:textId="77777777" w:rsidR="00D95B91" w:rsidRDefault="00D95B91"/>
    <w:p w14:paraId="7DECE434" w14:textId="295339BE" w:rsidR="00CF1FFA" w:rsidRPr="00415C63" w:rsidRDefault="00CF1FFA">
      <w:pPr>
        <w:rPr>
          <w:color w:val="000000" w:themeColor="text1"/>
          <w:sz w:val="26"/>
          <w:szCs w:val="26"/>
        </w:rPr>
      </w:pPr>
      <w:bookmarkStart w:id="0" w:name="sub_1"/>
      <w:proofErr w:type="gramStart"/>
      <w:r w:rsidRPr="00CF1FFA">
        <w:rPr>
          <w:color w:val="000000" w:themeColor="text1"/>
          <w:sz w:val="26"/>
          <w:szCs w:val="26"/>
        </w:rPr>
        <w:t xml:space="preserve">В соответствии с </w:t>
      </w:r>
      <w:r w:rsidRPr="00CF1FFA">
        <w:rPr>
          <w:rStyle w:val="a4"/>
          <w:color w:val="000000" w:themeColor="text1"/>
          <w:sz w:val="26"/>
          <w:szCs w:val="26"/>
        </w:rPr>
        <w:t>пунктом 3 статьи 269.2</w:t>
      </w:r>
      <w:r w:rsidRPr="00CF1FFA">
        <w:rPr>
          <w:color w:val="000000" w:themeColor="text1"/>
          <w:sz w:val="26"/>
          <w:szCs w:val="26"/>
        </w:rPr>
        <w:t xml:space="preserve">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F1FFA">
        <w:rPr>
          <w:color w:val="000000" w:themeColor="text1"/>
          <w:sz w:val="26"/>
          <w:szCs w:val="26"/>
          <w:shd w:val="clear" w:color="auto" w:fill="FFFFFF"/>
        </w:rPr>
        <w:t>Постановлением Правительства РФ от 6 февраля 2020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F1FFA">
        <w:rPr>
          <w:color w:val="000000" w:themeColor="text1"/>
          <w:sz w:val="26"/>
          <w:szCs w:val="26"/>
          <w:shd w:val="clear" w:color="auto" w:fill="FFFFFF"/>
        </w:rPr>
        <w:t xml:space="preserve">г. </w:t>
      </w:r>
      <w:r>
        <w:rPr>
          <w:color w:val="000000" w:themeColor="text1"/>
          <w:sz w:val="26"/>
          <w:szCs w:val="26"/>
          <w:shd w:val="clear" w:color="auto" w:fill="FFFFFF"/>
        </w:rPr>
        <w:t>№</w:t>
      </w:r>
      <w:r w:rsidRPr="00CF1FFA">
        <w:rPr>
          <w:color w:val="000000" w:themeColor="text1"/>
          <w:sz w:val="26"/>
          <w:szCs w:val="26"/>
          <w:shd w:val="clear" w:color="auto" w:fill="FFFFFF"/>
        </w:rPr>
        <w:t>100 «Об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</w:t>
      </w:r>
      <w:proofErr w:type="gramEnd"/>
      <w:r w:rsidRPr="00CF1FFA">
        <w:rPr>
          <w:color w:val="000000" w:themeColor="text1"/>
          <w:sz w:val="26"/>
          <w:szCs w:val="26"/>
          <w:shd w:val="clear" w:color="auto" w:fill="FFFFFF"/>
        </w:rPr>
        <w:t xml:space="preserve">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 w:rsidRPr="00CF1FFA">
        <w:rPr>
          <w:color w:val="000000" w:themeColor="text1"/>
          <w:sz w:val="26"/>
          <w:szCs w:val="26"/>
        </w:rPr>
        <w:t xml:space="preserve">, </w:t>
      </w:r>
      <w:r w:rsidR="004C2A79" w:rsidRPr="004C2A79">
        <w:rPr>
          <w:color w:val="000000" w:themeColor="text1"/>
          <w:sz w:val="26"/>
          <w:szCs w:val="26"/>
        </w:rPr>
        <w:t>», Уставом муниципального образования «Шумаковский сельсовет» , Администрация Шумаковского сельсовета</w:t>
      </w:r>
      <w:proofErr w:type="gramStart"/>
      <w:r w:rsidR="004C2A79" w:rsidRPr="004C2A79">
        <w:rPr>
          <w:color w:val="000000" w:themeColor="text1"/>
          <w:sz w:val="26"/>
          <w:szCs w:val="26"/>
        </w:rPr>
        <w:t xml:space="preserve"> П</w:t>
      </w:r>
      <w:proofErr w:type="gramEnd"/>
      <w:r w:rsidR="004C2A79" w:rsidRPr="004C2A79">
        <w:rPr>
          <w:color w:val="000000" w:themeColor="text1"/>
          <w:sz w:val="26"/>
          <w:szCs w:val="26"/>
        </w:rPr>
        <w:t>остановляет:</w:t>
      </w:r>
    </w:p>
    <w:p w14:paraId="71D9D7C1" w14:textId="1E972903" w:rsidR="00D95B91" w:rsidRPr="00415C63" w:rsidRDefault="005031D0">
      <w:pPr>
        <w:rPr>
          <w:color w:val="000000" w:themeColor="text1"/>
          <w:sz w:val="26"/>
          <w:szCs w:val="26"/>
        </w:rPr>
      </w:pPr>
      <w:r w:rsidRPr="00415C63">
        <w:rPr>
          <w:color w:val="000000" w:themeColor="text1"/>
          <w:sz w:val="26"/>
          <w:szCs w:val="26"/>
        </w:rPr>
        <w:t xml:space="preserve">1. Утвердить прилагаемый </w:t>
      </w:r>
      <w:r w:rsidRPr="00415C63">
        <w:rPr>
          <w:rStyle w:val="a4"/>
          <w:color w:val="000000" w:themeColor="text1"/>
          <w:sz w:val="26"/>
          <w:szCs w:val="26"/>
        </w:rPr>
        <w:t>стандарт</w:t>
      </w:r>
      <w:r w:rsidRPr="00415C63">
        <w:rPr>
          <w:color w:val="000000" w:themeColor="text1"/>
          <w:sz w:val="26"/>
          <w:szCs w:val="26"/>
        </w:rPr>
        <w:t xml:space="preserve"> внутреннего муниципального финансового контроля </w:t>
      </w:r>
      <w:r w:rsidR="00CF1FFA" w:rsidRPr="00415C63">
        <w:rPr>
          <w:color w:val="000000" w:themeColor="text1"/>
          <w:sz w:val="26"/>
          <w:szCs w:val="26"/>
        </w:rPr>
        <w:t>«</w:t>
      </w:r>
      <w:r w:rsidRPr="00415C63">
        <w:rPr>
          <w:color w:val="000000" w:themeColor="text1"/>
          <w:sz w:val="26"/>
          <w:szCs w:val="26"/>
        </w:rPr>
        <w:t>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</w:t>
      </w:r>
      <w:r w:rsidR="00CF1FFA" w:rsidRPr="00415C63">
        <w:rPr>
          <w:color w:val="000000" w:themeColor="text1"/>
          <w:sz w:val="26"/>
          <w:szCs w:val="26"/>
        </w:rPr>
        <w:t>»</w:t>
      </w:r>
      <w:r w:rsidRPr="00415C63">
        <w:rPr>
          <w:color w:val="000000" w:themeColor="text1"/>
          <w:sz w:val="26"/>
          <w:szCs w:val="26"/>
        </w:rPr>
        <w:t>.</w:t>
      </w:r>
    </w:p>
    <w:bookmarkEnd w:id="0"/>
    <w:p w14:paraId="287E8123" w14:textId="4B180587" w:rsidR="00CF1FFA" w:rsidRPr="00415C63" w:rsidRDefault="00CF1FFA" w:rsidP="00CF1FFA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r w:rsidRPr="00415C63">
        <w:rPr>
          <w:color w:val="000000" w:themeColor="text1"/>
          <w:sz w:val="26"/>
          <w:szCs w:val="26"/>
        </w:rPr>
        <w:t xml:space="preserve">2. </w:t>
      </w:r>
      <w:proofErr w:type="gramStart"/>
      <w:r w:rsidRPr="00415C63">
        <w:rPr>
          <w:color w:val="000000" w:themeColor="text1"/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r w:rsidR="004C2A79">
        <w:rPr>
          <w:color w:val="000000" w:themeColor="text1"/>
          <w:sz w:val="26"/>
          <w:szCs w:val="26"/>
        </w:rPr>
        <w:t>«Шумаковский сельсовет»</w:t>
      </w:r>
      <w:r w:rsidRPr="00415C63">
        <w:rPr>
          <w:color w:val="000000" w:themeColor="text1"/>
          <w:sz w:val="26"/>
          <w:szCs w:val="26"/>
        </w:rPr>
        <w:t xml:space="preserve"> Солнцевского района</w:t>
      </w:r>
      <w:r w:rsidRPr="00415C63">
        <w:rPr>
          <w:bCs/>
          <w:color w:val="000000" w:themeColor="text1"/>
          <w:sz w:val="26"/>
          <w:szCs w:val="26"/>
        </w:rPr>
        <w:t xml:space="preserve"> </w:t>
      </w:r>
      <w:r w:rsidRPr="00415C63">
        <w:rPr>
          <w:color w:val="000000" w:themeColor="text1"/>
          <w:sz w:val="26"/>
          <w:szCs w:val="26"/>
        </w:rPr>
        <w:t>Курской области в информационно-коммуникационной сети «Интернет».</w:t>
      </w:r>
      <w:proofErr w:type="gramEnd"/>
    </w:p>
    <w:p w14:paraId="182CDEA1" w14:textId="49C69726" w:rsidR="00CF1FFA" w:rsidRPr="00415C63" w:rsidRDefault="00CF1FFA" w:rsidP="00CF1FFA">
      <w:pPr>
        <w:ind w:firstLine="709"/>
        <w:rPr>
          <w:color w:val="000000" w:themeColor="text1"/>
          <w:sz w:val="26"/>
          <w:szCs w:val="26"/>
        </w:rPr>
      </w:pPr>
      <w:r w:rsidRPr="00415C63">
        <w:rPr>
          <w:color w:val="000000" w:themeColor="text1"/>
          <w:sz w:val="26"/>
          <w:szCs w:val="26"/>
        </w:rPr>
        <w:t xml:space="preserve">3. </w:t>
      </w:r>
      <w:proofErr w:type="gramStart"/>
      <w:r w:rsidRPr="00415C63">
        <w:rPr>
          <w:color w:val="000000" w:themeColor="text1"/>
          <w:sz w:val="26"/>
          <w:szCs w:val="26"/>
        </w:rPr>
        <w:t>Контроль за</w:t>
      </w:r>
      <w:proofErr w:type="gramEnd"/>
      <w:r w:rsidRPr="00415C63">
        <w:rPr>
          <w:color w:val="000000" w:themeColor="text1"/>
          <w:sz w:val="26"/>
          <w:szCs w:val="26"/>
        </w:rPr>
        <w:t xml:space="preserve"> исполнением настоящего постановления </w:t>
      </w:r>
      <w:r w:rsidR="004C2A79">
        <w:rPr>
          <w:color w:val="000000" w:themeColor="text1"/>
          <w:sz w:val="26"/>
          <w:szCs w:val="26"/>
        </w:rPr>
        <w:t>оставляю за собой.</w:t>
      </w:r>
    </w:p>
    <w:p w14:paraId="0C6581D6" w14:textId="311304DA" w:rsidR="00CF1FFA" w:rsidRPr="00415C63" w:rsidRDefault="00CF1FFA" w:rsidP="00CF1FFA">
      <w:pPr>
        <w:tabs>
          <w:tab w:val="left" w:pos="0"/>
        </w:tabs>
        <w:ind w:firstLine="709"/>
        <w:rPr>
          <w:color w:val="000000" w:themeColor="text1"/>
          <w:sz w:val="26"/>
          <w:szCs w:val="26"/>
        </w:rPr>
      </w:pPr>
      <w:bookmarkStart w:id="1" w:name="_Hlk59439891"/>
      <w:r w:rsidRPr="00415C63">
        <w:rPr>
          <w:color w:val="000000" w:themeColor="text1"/>
          <w:sz w:val="26"/>
          <w:szCs w:val="26"/>
        </w:rPr>
        <w:t>4. Настоящее постановление вступает в силу со дня его подписания и распространяется на правоотношения, возникшие с 1 июля 2020 года.</w:t>
      </w:r>
    </w:p>
    <w:bookmarkEnd w:id="1"/>
    <w:p w14:paraId="2D329CD3" w14:textId="77777777" w:rsidR="00CF1FFA" w:rsidRPr="00CF1FFA" w:rsidRDefault="00CF1FFA" w:rsidP="00CF1FFA">
      <w:pPr>
        <w:rPr>
          <w:color w:val="000000"/>
        </w:rPr>
      </w:pPr>
    </w:p>
    <w:p w14:paraId="6278F5CE" w14:textId="20251AB7" w:rsidR="004C2A79" w:rsidRDefault="00CF1FFA" w:rsidP="004C2A79">
      <w:pPr>
        <w:tabs>
          <w:tab w:val="left" w:pos="7632"/>
        </w:tabs>
        <w:ind w:firstLine="709"/>
        <w:jc w:val="left"/>
        <w:rPr>
          <w:color w:val="000000"/>
          <w:sz w:val="26"/>
          <w:szCs w:val="26"/>
        </w:rPr>
      </w:pPr>
      <w:r w:rsidRPr="00CF1FFA">
        <w:rPr>
          <w:color w:val="000000"/>
          <w:sz w:val="26"/>
          <w:szCs w:val="26"/>
        </w:rPr>
        <w:t xml:space="preserve">Глава </w:t>
      </w:r>
      <w:r w:rsidR="004C2A79">
        <w:rPr>
          <w:color w:val="000000"/>
          <w:sz w:val="26"/>
          <w:szCs w:val="26"/>
        </w:rPr>
        <w:t>Шумаковского сельсовета                  И.Н.Горностаева</w:t>
      </w:r>
    </w:p>
    <w:p w14:paraId="557AC942" w14:textId="77777777" w:rsidR="004C2A79" w:rsidRDefault="004C2A79" w:rsidP="004C2A79">
      <w:pPr>
        <w:ind w:firstLine="709"/>
        <w:jc w:val="left"/>
        <w:rPr>
          <w:color w:val="000000"/>
          <w:sz w:val="26"/>
          <w:szCs w:val="26"/>
        </w:rPr>
      </w:pPr>
    </w:p>
    <w:p w14:paraId="6287D89E" w14:textId="77777777" w:rsidR="004C2A79" w:rsidRDefault="004C2A79" w:rsidP="004C2A79">
      <w:pPr>
        <w:ind w:firstLine="709"/>
        <w:jc w:val="left"/>
        <w:rPr>
          <w:color w:val="000000"/>
          <w:sz w:val="26"/>
          <w:szCs w:val="26"/>
        </w:rPr>
      </w:pPr>
    </w:p>
    <w:p w14:paraId="44900B58" w14:textId="77777777" w:rsidR="004C2A79" w:rsidRDefault="004C2A79" w:rsidP="004C2A79">
      <w:pPr>
        <w:ind w:firstLine="709"/>
        <w:jc w:val="left"/>
        <w:rPr>
          <w:color w:val="000000"/>
          <w:sz w:val="26"/>
          <w:szCs w:val="26"/>
        </w:rPr>
      </w:pPr>
    </w:p>
    <w:p w14:paraId="65100BF4" w14:textId="77777777" w:rsidR="004C2A79" w:rsidRDefault="004C2A79" w:rsidP="00CF1FFA">
      <w:pPr>
        <w:ind w:firstLine="709"/>
        <w:rPr>
          <w:color w:val="000000"/>
          <w:sz w:val="26"/>
          <w:szCs w:val="26"/>
        </w:rPr>
      </w:pPr>
    </w:p>
    <w:p w14:paraId="4A7E9AF3" w14:textId="77777777" w:rsidR="004C2A79" w:rsidRDefault="004C2A79" w:rsidP="00CF1FFA">
      <w:pPr>
        <w:ind w:firstLine="709"/>
        <w:rPr>
          <w:color w:val="000000"/>
          <w:sz w:val="26"/>
          <w:szCs w:val="26"/>
        </w:rPr>
      </w:pPr>
    </w:p>
    <w:p w14:paraId="33A77971" w14:textId="77777777" w:rsidR="004C2A79" w:rsidRDefault="004C2A79" w:rsidP="00CF1FFA">
      <w:pPr>
        <w:ind w:firstLine="709"/>
        <w:rPr>
          <w:color w:val="000000"/>
          <w:sz w:val="26"/>
          <w:szCs w:val="26"/>
        </w:rPr>
      </w:pPr>
    </w:p>
    <w:p w14:paraId="108E17F8" w14:textId="77777777" w:rsidR="004C2A79" w:rsidRPr="00CF1FFA" w:rsidRDefault="004C2A79" w:rsidP="00CF1FFA">
      <w:pPr>
        <w:ind w:firstLine="709"/>
        <w:rPr>
          <w:color w:val="000000"/>
          <w:sz w:val="26"/>
          <w:szCs w:val="26"/>
        </w:rPr>
      </w:pPr>
    </w:p>
    <w:p w14:paraId="3DA1A458" w14:textId="24C3AA1E" w:rsidR="00D95B91" w:rsidRPr="007A2766" w:rsidRDefault="007A2766" w:rsidP="007A2766">
      <w:pPr>
        <w:ind w:left="6379" w:firstLine="0"/>
        <w:rPr>
          <w:color w:val="000000" w:themeColor="text1"/>
          <w:sz w:val="20"/>
          <w:szCs w:val="20"/>
        </w:rPr>
      </w:pPr>
      <w:bookmarkStart w:id="2" w:name="sub_1000"/>
      <w:proofErr w:type="gramStart"/>
      <w:r w:rsidRPr="007A2766">
        <w:rPr>
          <w:color w:val="000000" w:themeColor="text1"/>
          <w:sz w:val="20"/>
          <w:szCs w:val="20"/>
        </w:rPr>
        <w:t>Утвержден</w:t>
      </w:r>
      <w:proofErr w:type="gramEnd"/>
      <w:r w:rsidRPr="007A2766">
        <w:rPr>
          <w:color w:val="000000" w:themeColor="text1"/>
          <w:sz w:val="20"/>
          <w:szCs w:val="20"/>
        </w:rPr>
        <w:t xml:space="preserve"> </w:t>
      </w:r>
      <w:hyperlink w:anchor="sub_0" w:history="1">
        <w:r w:rsidRPr="007A2766">
          <w:rPr>
            <w:rStyle w:val="ac"/>
            <w:color w:val="000000" w:themeColor="text1"/>
            <w:sz w:val="20"/>
            <w:szCs w:val="20"/>
            <w:u w:val="none"/>
          </w:rPr>
          <w:t>постановлением</w:t>
        </w:r>
      </w:hyperlink>
      <w:r w:rsidRPr="007A2766">
        <w:rPr>
          <w:color w:val="000000" w:themeColor="text1"/>
          <w:sz w:val="20"/>
          <w:szCs w:val="20"/>
        </w:rPr>
        <w:t xml:space="preserve"> Администрации </w:t>
      </w:r>
      <w:r w:rsidR="004C2A79">
        <w:rPr>
          <w:color w:val="000000" w:themeColor="text1"/>
          <w:sz w:val="20"/>
          <w:szCs w:val="20"/>
        </w:rPr>
        <w:t xml:space="preserve">Шумаковского сельсовета </w:t>
      </w:r>
      <w:bookmarkStart w:id="3" w:name="_GoBack"/>
      <w:bookmarkEnd w:id="3"/>
    </w:p>
    <w:bookmarkEnd w:id="2"/>
    <w:p w14:paraId="7D2A94F6" w14:textId="77777777" w:rsidR="00D95B91" w:rsidRPr="007A2766" w:rsidRDefault="00D95B91" w:rsidP="007A2766">
      <w:pPr>
        <w:ind w:firstLine="0"/>
        <w:jc w:val="center"/>
        <w:rPr>
          <w:b/>
          <w:bCs/>
        </w:rPr>
      </w:pPr>
    </w:p>
    <w:p w14:paraId="65A1AF21" w14:textId="174830AB" w:rsidR="00D95B91" w:rsidRPr="007A2766" w:rsidRDefault="007A2766" w:rsidP="007A2766">
      <w:pPr>
        <w:ind w:firstLine="0"/>
        <w:jc w:val="center"/>
        <w:rPr>
          <w:b/>
          <w:bCs/>
        </w:rPr>
      </w:pPr>
      <w:r w:rsidRPr="007A2766">
        <w:rPr>
          <w:b/>
          <w:bCs/>
        </w:rPr>
        <w:t>С</w:t>
      </w:r>
      <w:r w:rsidR="005031D0" w:rsidRPr="007A2766">
        <w:rPr>
          <w:b/>
          <w:bCs/>
        </w:rPr>
        <w:t>тандарт</w:t>
      </w:r>
      <w:r w:rsidRPr="007A2766">
        <w:rPr>
          <w:b/>
          <w:bCs/>
        </w:rPr>
        <w:t xml:space="preserve"> </w:t>
      </w:r>
      <w:r w:rsidR="005031D0" w:rsidRPr="007A2766">
        <w:rPr>
          <w:b/>
          <w:bCs/>
        </w:rPr>
        <w:t xml:space="preserve">внутреннего муниципального финансового контроля </w:t>
      </w:r>
      <w:r w:rsidRPr="007A2766">
        <w:rPr>
          <w:b/>
          <w:bCs/>
        </w:rPr>
        <w:t>«</w:t>
      </w:r>
      <w:r w:rsidR="005031D0" w:rsidRPr="007A2766">
        <w:rPr>
          <w:b/>
          <w:bCs/>
        </w:rPr>
        <w:t>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</w:t>
      </w:r>
      <w:r w:rsidRPr="007A2766">
        <w:rPr>
          <w:b/>
          <w:bCs/>
        </w:rPr>
        <w:t xml:space="preserve"> </w:t>
      </w:r>
      <w:r w:rsidR="005031D0" w:rsidRPr="007A2766">
        <w:rPr>
          <w:b/>
          <w:bCs/>
        </w:rPr>
        <w:t>муниципального финансового контроля</w:t>
      </w:r>
      <w:r>
        <w:rPr>
          <w:b/>
          <w:bCs/>
        </w:rPr>
        <w:t>»</w:t>
      </w:r>
    </w:p>
    <w:p w14:paraId="06C8784F" w14:textId="77777777" w:rsidR="00D95B91" w:rsidRPr="007A2766" w:rsidRDefault="00D95B91" w:rsidP="007A2766">
      <w:pPr>
        <w:ind w:firstLine="0"/>
        <w:jc w:val="center"/>
        <w:rPr>
          <w:b/>
          <w:bCs/>
        </w:rPr>
      </w:pPr>
    </w:p>
    <w:p w14:paraId="53BC10B7" w14:textId="77777777" w:rsidR="00D95B91" w:rsidRPr="007A2766" w:rsidRDefault="005031D0" w:rsidP="007A2766">
      <w:pPr>
        <w:ind w:firstLine="0"/>
        <w:jc w:val="center"/>
        <w:rPr>
          <w:b/>
          <w:bCs/>
          <w:sz w:val="26"/>
          <w:szCs w:val="26"/>
        </w:rPr>
      </w:pPr>
      <w:bookmarkStart w:id="4" w:name="sub_1010"/>
      <w:r w:rsidRPr="007A2766">
        <w:rPr>
          <w:b/>
          <w:bCs/>
          <w:sz w:val="26"/>
          <w:szCs w:val="26"/>
        </w:rPr>
        <w:t>I. Общие положения</w:t>
      </w:r>
    </w:p>
    <w:bookmarkEnd w:id="4"/>
    <w:p w14:paraId="70DA2826" w14:textId="77777777" w:rsidR="00D95B91" w:rsidRPr="007A2766" w:rsidRDefault="00D95B91" w:rsidP="007A2766">
      <w:pPr>
        <w:ind w:firstLine="0"/>
        <w:rPr>
          <w:sz w:val="26"/>
          <w:szCs w:val="26"/>
        </w:rPr>
      </w:pPr>
    </w:p>
    <w:p w14:paraId="7C433AAE" w14:textId="65460A0F" w:rsidR="00D95B91" w:rsidRPr="007A2766" w:rsidRDefault="005031D0" w:rsidP="007A2766">
      <w:pPr>
        <w:ind w:firstLine="709"/>
        <w:rPr>
          <w:sz w:val="26"/>
          <w:szCs w:val="26"/>
        </w:rPr>
      </w:pPr>
      <w:bookmarkStart w:id="5" w:name="sub_1001"/>
      <w:r w:rsidRPr="007A2766">
        <w:rPr>
          <w:sz w:val="26"/>
          <w:szCs w:val="26"/>
        </w:rPr>
        <w:t xml:space="preserve">1. </w:t>
      </w:r>
      <w:proofErr w:type="gramStart"/>
      <w:r w:rsidR="007A2766">
        <w:rPr>
          <w:sz w:val="26"/>
          <w:szCs w:val="26"/>
        </w:rPr>
        <w:t>С</w:t>
      </w:r>
      <w:r w:rsidRPr="007A2766">
        <w:rPr>
          <w:sz w:val="26"/>
          <w:szCs w:val="26"/>
        </w:rPr>
        <w:t xml:space="preserve">тандарт внутреннего муниципального финансового контроля </w:t>
      </w:r>
      <w:r w:rsidR="007A2766">
        <w:rPr>
          <w:sz w:val="26"/>
          <w:szCs w:val="26"/>
        </w:rPr>
        <w:t>«</w:t>
      </w:r>
      <w:r w:rsidRPr="007A2766">
        <w:rPr>
          <w:sz w:val="26"/>
          <w:szCs w:val="26"/>
        </w:rPr>
        <w:t>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при осуществлении внутреннего муниципального финансового контроля</w:t>
      </w:r>
      <w:r w:rsidR="007A2766">
        <w:rPr>
          <w:sz w:val="26"/>
          <w:szCs w:val="26"/>
        </w:rPr>
        <w:t>»</w:t>
      </w:r>
      <w:r w:rsidRPr="007A2766">
        <w:rPr>
          <w:sz w:val="26"/>
          <w:szCs w:val="26"/>
        </w:rPr>
        <w:t xml:space="preserve"> (далее - стандарт) определяет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(их должностных лиц) (далее соответственно - должностные лица органа контроля, органы контроля</w:t>
      </w:r>
      <w:proofErr w:type="gramEnd"/>
      <w:r w:rsidRPr="007A2766">
        <w:rPr>
          <w:sz w:val="26"/>
          <w:szCs w:val="26"/>
        </w:rPr>
        <w:t>, объекты контроля).</w:t>
      </w:r>
    </w:p>
    <w:bookmarkEnd w:id="5"/>
    <w:p w14:paraId="3A2F0F3C" w14:textId="77777777" w:rsidR="00D95B91" w:rsidRPr="007A2766" w:rsidRDefault="00D95B91" w:rsidP="007A2766">
      <w:pPr>
        <w:ind w:firstLine="0"/>
        <w:jc w:val="center"/>
        <w:rPr>
          <w:b/>
          <w:bCs/>
          <w:sz w:val="26"/>
          <w:szCs w:val="26"/>
        </w:rPr>
      </w:pPr>
    </w:p>
    <w:p w14:paraId="3A684B89" w14:textId="77777777" w:rsidR="00D95B91" w:rsidRPr="007A2766" w:rsidRDefault="005031D0" w:rsidP="007A2766">
      <w:pPr>
        <w:ind w:firstLine="0"/>
        <w:jc w:val="center"/>
        <w:rPr>
          <w:b/>
          <w:bCs/>
          <w:sz w:val="26"/>
          <w:szCs w:val="26"/>
        </w:rPr>
      </w:pPr>
      <w:bookmarkStart w:id="6" w:name="sub_1011"/>
      <w:r w:rsidRPr="007A2766">
        <w:rPr>
          <w:b/>
          <w:bCs/>
          <w:sz w:val="26"/>
          <w:szCs w:val="26"/>
        </w:rPr>
        <w:t>II. Права и обязанности должностных лиц органов контроля</w:t>
      </w:r>
    </w:p>
    <w:bookmarkEnd w:id="6"/>
    <w:p w14:paraId="4E269F56" w14:textId="77777777" w:rsidR="00D95B91" w:rsidRPr="007A2766" w:rsidRDefault="00D95B91" w:rsidP="007A2766">
      <w:pPr>
        <w:ind w:firstLine="0"/>
        <w:jc w:val="center"/>
        <w:rPr>
          <w:b/>
          <w:bCs/>
          <w:sz w:val="26"/>
          <w:szCs w:val="26"/>
        </w:rPr>
      </w:pPr>
    </w:p>
    <w:p w14:paraId="3ABB748B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7" w:name="sub_1002"/>
      <w:r w:rsidRPr="007A2766">
        <w:rPr>
          <w:sz w:val="26"/>
          <w:szCs w:val="26"/>
        </w:rPr>
        <w:t>2. Должностными лицами органа контроля, осуществляющими контрольную деятельность, являются:</w:t>
      </w:r>
    </w:p>
    <w:p w14:paraId="4472CB38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8" w:name="sub_1013"/>
      <w:bookmarkEnd w:id="7"/>
      <w:r w:rsidRPr="007A2766">
        <w:rPr>
          <w:sz w:val="26"/>
          <w:szCs w:val="26"/>
        </w:rPr>
        <w:t>а) руководитель органа контроля;</w:t>
      </w:r>
    </w:p>
    <w:p w14:paraId="02EAEB34" w14:textId="14963379" w:rsidR="00D95B91" w:rsidRPr="007A2766" w:rsidRDefault="005031D0" w:rsidP="00415C63">
      <w:pPr>
        <w:ind w:firstLine="709"/>
        <w:rPr>
          <w:sz w:val="26"/>
          <w:szCs w:val="26"/>
        </w:rPr>
      </w:pPr>
      <w:bookmarkStart w:id="9" w:name="sub_1014"/>
      <w:bookmarkEnd w:id="8"/>
      <w:r w:rsidRPr="007A2766">
        <w:rPr>
          <w:sz w:val="26"/>
          <w:szCs w:val="26"/>
        </w:rPr>
        <w:t xml:space="preserve">б) заместители руководителя органа контроля, к </w:t>
      </w:r>
      <w:proofErr w:type="gramStart"/>
      <w:r w:rsidRPr="007A2766">
        <w:rPr>
          <w:sz w:val="26"/>
          <w:szCs w:val="26"/>
        </w:rPr>
        <w:t>компетенции</w:t>
      </w:r>
      <w:proofErr w:type="gramEnd"/>
      <w:r w:rsidRPr="007A2766">
        <w:rPr>
          <w:sz w:val="26"/>
          <w:szCs w:val="26"/>
        </w:rPr>
        <w:t xml:space="preserve"> которых относятся вопросы осуществления внутреннего муниципального финансового контроля;</w:t>
      </w:r>
    </w:p>
    <w:p w14:paraId="094DE4CA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0" w:name="sub_1015"/>
      <w:bookmarkEnd w:id="9"/>
      <w:r w:rsidRPr="007A2766">
        <w:rPr>
          <w:sz w:val="26"/>
          <w:szCs w:val="26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14:paraId="0C4EC406" w14:textId="2099E729" w:rsidR="00D95B91" w:rsidRPr="007A2766" w:rsidRDefault="005031D0" w:rsidP="00415C63">
      <w:pPr>
        <w:ind w:firstLine="709"/>
        <w:rPr>
          <w:sz w:val="26"/>
          <w:szCs w:val="26"/>
        </w:rPr>
      </w:pPr>
      <w:bookmarkStart w:id="11" w:name="sub_1016"/>
      <w:bookmarkEnd w:id="10"/>
      <w:r w:rsidRPr="007A2766">
        <w:rPr>
          <w:sz w:val="26"/>
          <w:szCs w:val="26"/>
        </w:rPr>
        <w:t>г) иные муниципальные служащие органа контроля, уполномоченные на участие в проведении контрольных мероприятий.</w:t>
      </w:r>
    </w:p>
    <w:p w14:paraId="44C2CBD9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2" w:name="sub_1003"/>
      <w:bookmarkEnd w:id="11"/>
      <w:r w:rsidRPr="007A2766">
        <w:rPr>
          <w:sz w:val="26"/>
          <w:szCs w:val="26"/>
        </w:rPr>
        <w:t>3. Должностные лица органа контроля имеют право:</w:t>
      </w:r>
    </w:p>
    <w:p w14:paraId="00131ED4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3" w:name="sub_1017"/>
      <w:bookmarkEnd w:id="12"/>
      <w:r w:rsidRPr="007A2766">
        <w:rPr>
          <w:sz w:val="26"/>
          <w:szCs w:val="26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14:paraId="7892532D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4" w:name="sub_1018"/>
      <w:bookmarkEnd w:id="13"/>
      <w:r w:rsidRPr="007A2766">
        <w:rPr>
          <w:sz w:val="26"/>
          <w:szCs w:val="26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14:paraId="208DCCFA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5" w:name="sub_1019"/>
      <w:bookmarkEnd w:id="14"/>
      <w:r w:rsidRPr="007A2766">
        <w:rPr>
          <w:sz w:val="26"/>
          <w:szCs w:val="26"/>
        </w:rPr>
        <w:t xml:space="preserve"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</w:t>
      </w:r>
      <w:r w:rsidRPr="007A2766">
        <w:rPr>
          <w:sz w:val="26"/>
          <w:szCs w:val="26"/>
        </w:rPr>
        <w:lastRenderedPageBreak/>
        <w:t>оказанных услуг;</w:t>
      </w:r>
    </w:p>
    <w:p w14:paraId="7AFD5C06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6" w:name="sub_1020"/>
      <w:bookmarkEnd w:id="15"/>
      <w:r w:rsidRPr="007A2766">
        <w:rPr>
          <w:sz w:val="26"/>
          <w:szCs w:val="26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bookmarkEnd w:id="16"/>
    <w:p w14:paraId="64C03DC6" w14:textId="77777777" w:rsidR="00D95B91" w:rsidRPr="007A2766" w:rsidRDefault="005031D0" w:rsidP="00415C63">
      <w:pPr>
        <w:ind w:firstLine="709"/>
        <w:rPr>
          <w:sz w:val="26"/>
          <w:szCs w:val="26"/>
        </w:rPr>
      </w:pPr>
      <w:r w:rsidRPr="007A2766">
        <w:rPr>
          <w:sz w:val="26"/>
          <w:szCs w:val="26"/>
        </w:rPr>
        <w:t>независимых экспертов (специализированных экспертных организаций);</w:t>
      </w:r>
    </w:p>
    <w:p w14:paraId="3E0ECED7" w14:textId="0506AAA9" w:rsidR="00D95B91" w:rsidRPr="007A2766" w:rsidRDefault="005031D0" w:rsidP="00415C63">
      <w:pPr>
        <w:ind w:firstLine="709"/>
        <w:rPr>
          <w:sz w:val="26"/>
          <w:szCs w:val="26"/>
        </w:rPr>
      </w:pPr>
      <w:r w:rsidRPr="007A2766">
        <w:rPr>
          <w:sz w:val="26"/>
          <w:szCs w:val="26"/>
        </w:rPr>
        <w:t>специалистов иных государственных</w:t>
      </w:r>
      <w:r w:rsidR="009A32CF">
        <w:rPr>
          <w:sz w:val="26"/>
          <w:szCs w:val="26"/>
        </w:rPr>
        <w:t xml:space="preserve"> (муниципальных)</w:t>
      </w:r>
      <w:r w:rsidRPr="007A2766">
        <w:rPr>
          <w:sz w:val="26"/>
          <w:szCs w:val="26"/>
        </w:rPr>
        <w:t xml:space="preserve"> органов;</w:t>
      </w:r>
    </w:p>
    <w:p w14:paraId="5921D5E3" w14:textId="77777777" w:rsidR="00D95B91" w:rsidRPr="007A2766" w:rsidRDefault="005031D0" w:rsidP="00415C63">
      <w:pPr>
        <w:ind w:firstLine="709"/>
        <w:rPr>
          <w:sz w:val="26"/>
          <w:szCs w:val="26"/>
        </w:rPr>
      </w:pPr>
      <w:r w:rsidRPr="007A2766">
        <w:rPr>
          <w:sz w:val="26"/>
          <w:szCs w:val="26"/>
        </w:rPr>
        <w:t>специалистов учреждений, подведомственных органу контроля.</w:t>
      </w:r>
    </w:p>
    <w:p w14:paraId="02173FC2" w14:textId="77777777" w:rsidR="00D95B91" w:rsidRPr="007A2766" w:rsidRDefault="005031D0" w:rsidP="00415C63">
      <w:pPr>
        <w:ind w:firstLine="709"/>
        <w:rPr>
          <w:sz w:val="26"/>
          <w:szCs w:val="26"/>
        </w:rPr>
      </w:pPr>
      <w:proofErr w:type="gramStart"/>
      <w:r w:rsidRPr="007A2766">
        <w:rPr>
          <w:sz w:val="26"/>
          <w:szCs w:val="26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14:paraId="50F5A43B" w14:textId="77777777" w:rsidR="00D95B91" w:rsidRPr="007A2766" w:rsidRDefault="005031D0" w:rsidP="00415C63">
      <w:pPr>
        <w:ind w:firstLine="709"/>
        <w:rPr>
          <w:sz w:val="26"/>
          <w:szCs w:val="26"/>
        </w:rPr>
      </w:pPr>
      <w:r w:rsidRPr="007A2766">
        <w:rPr>
          <w:sz w:val="26"/>
          <w:szCs w:val="26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14:paraId="7AAA5276" w14:textId="77777777" w:rsidR="00D95B91" w:rsidRPr="007A2766" w:rsidRDefault="005031D0" w:rsidP="00415C63">
      <w:pPr>
        <w:ind w:firstLine="709"/>
        <w:rPr>
          <w:sz w:val="26"/>
          <w:szCs w:val="26"/>
        </w:rPr>
      </w:pPr>
      <w:r w:rsidRPr="007A2766">
        <w:rPr>
          <w:sz w:val="26"/>
          <w:szCs w:val="26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14:paraId="732A6057" w14:textId="197E707C" w:rsidR="00D95B91" w:rsidRPr="007A2766" w:rsidRDefault="005031D0" w:rsidP="00415C63">
      <w:pPr>
        <w:ind w:firstLine="709"/>
        <w:rPr>
          <w:sz w:val="26"/>
          <w:szCs w:val="26"/>
        </w:rPr>
      </w:pPr>
      <w:bookmarkStart w:id="17" w:name="sub_1021"/>
      <w:r w:rsidRPr="007A2766">
        <w:rPr>
          <w:sz w:val="26"/>
          <w:szCs w:val="26"/>
        </w:rPr>
        <w:t xml:space="preserve"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</w:t>
      </w:r>
      <w:r w:rsidRPr="009A32CF">
        <w:rPr>
          <w:sz w:val="26"/>
          <w:szCs w:val="26"/>
        </w:rPr>
        <w:t>законодательства</w:t>
      </w:r>
      <w:r w:rsidRPr="007A2766">
        <w:rPr>
          <w:sz w:val="26"/>
          <w:szCs w:val="26"/>
        </w:rPr>
        <w:t xml:space="preserve"> Российской Федерации об информации, информационных технологиях и о защите информации, </w:t>
      </w:r>
      <w:r w:rsidRPr="009A32CF">
        <w:rPr>
          <w:sz w:val="26"/>
          <w:szCs w:val="26"/>
        </w:rPr>
        <w:t>законодательства</w:t>
      </w:r>
      <w:r w:rsidRPr="007A2766">
        <w:rPr>
          <w:sz w:val="26"/>
          <w:szCs w:val="26"/>
        </w:rPr>
        <w:t xml:space="preserve"> Российской Федерации о государственной и иной охраняемой законом тайне;</w:t>
      </w:r>
    </w:p>
    <w:p w14:paraId="3BBEE3F7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8" w:name="sub_1022"/>
      <w:bookmarkEnd w:id="17"/>
      <w:proofErr w:type="gramStart"/>
      <w:r w:rsidRPr="007A2766">
        <w:rPr>
          <w:sz w:val="26"/>
          <w:szCs w:val="26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14:paraId="253C4609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19" w:name="sub_1004"/>
      <w:bookmarkEnd w:id="18"/>
      <w:r w:rsidRPr="007A2766">
        <w:rPr>
          <w:sz w:val="26"/>
          <w:szCs w:val="26"/>
        </w:rPr>
        <w:t>4. Должностные лица органа контроля обязаны:</w:t>
      </w:r>
    </w:p>
    <w:p w14:paraId="14578FCE" w14:textId="795E2071" w:rsidR="00D95B91" w:rsidRPr="007A2766" w:rsidRDefault="005031D0" w:rsidP="00415C63">
      <w:pPr>
        <w:ind w:firstLine="709"/>
        <w:rPr>
          <w:sz w:val="26"/>
          <w:szCs w:val="26"/>
        </w:rPr>
      </w:pPr>
      <w:bookmarkStart w:id="20" w:name="sub_1023"/>
      <w:bookmarkEnd w:id="19"/>
      <w:r w:rsidRPr="007A2766">
        <w:rPr>
          <w:sz w:val="26"/>
          <w:szCs w:val="26"/>
        </w:rPr>
        <w:t xml:space="preserve">а) своевременно и в полной мере исполнять в соответствии с </w:t>
      </w:r>
      <w:r w:rsidRPr="009A32CF">
        <w:rPr>
          <w:sz w:val="26"/>
          <w:szCs w:val="26"/>
        </w:rPr>
        <w:t>бюджетным законодательством</w:t>
      </w:r>
      <w:r w:rsidRPr="007A2766">
        <w:rPr>
          <w:sz w:val="26"/>
          <w:szCs w:val="26"/>
        </w:rPr>
        <w:t xml:space="preserve">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14:paraId="7E347EB7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21" w:name="sub_1024"/>
      <w:bookmarkEnd w:id="20"/>
      <w:r w:rsidRPr="007A2766">
        <w:rPr>
          <w:sz w:val="26"/>
          <w:szCs w:val="26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14:paraId="3EEE2B1E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22" w:name="sub_1025"/>
      <w:bookmarkEnd w:id="21"/>
      <w:r w:rsidRPr="007A2766">
        <w:rPr>
          <w:sz w:val="26"/>
          <w:szCs w:val="26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14:paraId="51F8E275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23" w:name="sub_1026"/>
      <w:bookmarkEnd w:id="22"/>
      <w:r w:rsidRPr="007A2766">
        <w:rPr>
          <w:sz w:val="26"/>
          <w:szCs w:val="26"/>
        </w:rPr>
        <w:lastRenderedPageBreak/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14:paraId="5414840F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24" w:name="sub_1027"/>
      <w:bookmarkEnd w:id="23"/>
      <w:r w:rsidRPr="007A2766">
        <w:rPr>
          <w:sz w:val="26"/>
          <w:szCs w:val="26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14:paraId="321B2052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25" w:name="sub_1028"/>
      <w:bookmarkEnd w:id="24"/>
      <w:r w:rsidRPr="007A2766">
        <w:rPr>
          <w:sz w:val="26"/>
          <w:szCs w:val="26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14:paraId="55B3C0B4" w14:textId="102B149A" w:rsidR="00D95B91" w:rsidRPr="007A2766" w:rsidRDefault="005031D0" w:rsidP="00415C63">
      <w:pPr>
        <w:ind w:firstLine="709"/>
        <w:rPr>
          <w:sz w:val="26"/>
          <w:szCs w:val="26"/>
        </w:rPr>
      </w:pPr>
      <w:bookmarkStart w:id="26" w:name="sub_1029"/>
      <w:bookmarkEnd w:id="25"/>
      <w:r w:rsidRPr="007A2766">
        <w:rPr>
          <w:sz w:val="26"/>
          <w:szCs w:val="26"/>
        </w:rPr>
        <w:t xml:space="preserve">ж) направлять представления, предписания об устранении выявленных нарушений в случаях, предусмотренных </w:t>
      </w:r>
      <w:r w:rsidRPr="009A32CF">
        <w:rPr>
          <w:sz w:val="26"/>
          <w:szCs w:val="26"/>
        </w:rPr>
        <w:t>бюджетным законодательством</w:t>
      </w:r>
      <w:r w:rsidRPr="007A2766">
        <w:rPr>
          <w:sz w:val="26"/>
          <w:szCs w:val="26"/>
        </w:rPr>
        <w:t xml:space="preserve"> Российской Федерации;</w:t>
      </w:r>
    </w:p>
    <w:p w14:paraId="6BF4AE34" w14:textId="316B2959" w:rsidR="00D95B91" w:rsidRPr="007A2766" w:rsidRDefault="005031D0" w:rsidP="00415C63">
      <w:pPr>
        <w:ind w:firstLine="709"/>
        <w:rPr>
          <w:sz w:val="26"/>
          <w:szCs w:val="26"/>
        </w:rPr>
      </w:pPr>
      <w:bookmarkStart w:id="27" w:name="sub_1030"/>
      <w:bookmarkEnd w:id="26"/>
      <w:r w:rsidRPr="007A2766">
        <w:rPr>
          <w:sz w:val="26"/>
          <w:szCs w:val="26"/>
        </w:rPr>
        <w:t xml:space="preserve">з) направлять уведомления о применении бюджетных мер принуждения в случаях, предусмотренных </w:t>
      </w:r>
      <w:r w:rsidRPr="009A32CF">
        <w:rPr>
          <w:sz w:val="26"/>
          <w:szCs w:val="26"/>
        </w:rPr>
        <w:t>бюджетным законодательством</w:t>
      </w:r>
      <w:r w:rsidRPr="007A2766">
        <w:rPr>
          <w:sz w:val="26"/>
          <w:szCs w:val="26"/>
        </w:rPr>
        <w:t xml:space="preserve"> Российской Федерации;</w:t>
      </w:r>
    </w:p>
    <w:p w14:paraId="24CBE18D" w14:textId="5724F5E8" w:rsidR="00D95B91" w:rsidRPr="007A2766" w:rsidRDefault="005031D0" w:rsidP="00415C63">
      <w:pPr>
        <w:ind w:firstLine="709"/>
        <w:rPr>
          <w:sz w:val="26"/>
          <w:szCs w:val="26"/>
        </w:rPr>
      </w:pPr>
      <w:bookmarkStart w:id="28" w:name="sub_1031"/>
      <w:bookmarkEnd w:id="27"/>
      <w:r w:rsidRPr="007A2766">
        <w:rPr>
          <w:sz w:val="26"/>
          <w:szCs w:val="26"/>
        </w:rPr>
        <w:t xml:space="preserve">и) осуществлять производство по делам об административных правонарушениях в порядке, установленном </w:t>
      </w:r>
      <w:r w:rsidRPr="009A32CF">
        <w:rPr>
          <w:sz w:val="26"/>
          <w:szCs w:val="26"/>
        </w:rPr>
        <w:t>законодательством</w:t>
      </w:r>
      <w:r w:rsidRPr="007A2766">
        <w:rPr>
          <w:sz w:val="26"/>
          <w:szCs w:val="26"/>
        </w:rPr>
        <w:t xml:space="preserve"> Российской Федерации об административных правонарушениях;</w:t>
      </w:r>
    </w:p>
    <w:p w14:paraId="3C989DFD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29" w:name="sub_1032"/>
      <w:bookmarkEnd w:id="28"/>
      <w:r w:rsidRPr="007A2766">
        <w:rPr>
          <w:sz w:val="26"/>
          <w:szCs w:val="26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14:paraId="45F1BC7D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0" w:name="sub_1033"/>
      <w:bookmarkEnd w:id="29"/>
      <w:r w:rsidRPr="007A2766">
        <w:rPr>
          <w:sz w:val="26"/>
          <w:szCs w:val="26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14:paraId="65D8EF7C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1" w:name="sub_1034"/>
      <w:bookmarkEnd w:id="30"/>
      <w:r w:rsidRPr="007A2766">
        <w:rPr>
          <w:sz w:val="26"/>
          <w:szCs w:val="26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14:paraId="4E684D59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2" w:name="sub_1005"/>
      <w:bookmarkEnd w:id="31"/>
      <w:r w:rsidRPr="007A2766">
        <w:rPr>
          <w:sz w:val="26"/>
          <w:szCs w:val="26"/>
        </w:rP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14:paraId="126C3F5A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3" w:name="sub_1035"/>
      <w:bookmarkEnd w:id="32"/>
      <w:r w:rsidRPr="007A2766">
        <w:rPr>
          <w:sz w:val="26"/>
          <w:szCs w:val="26"/>
        </w:rPr>
        <w:t>а) высшее или среднее профессиональное образование по специальности, требуемой в области экспертизы;</w:t>
      </w:r>
    </w:p>
    <w:p w14:paraId="5DC72860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4" w:name="sub_1036"/>
      <w:bookmarkEnd w:id="33"/>
      <w:r w:rsidRPr="007A2766">
        <w:rPr>
          <w:sz w:val="26"/>
          <w:szCs w:val="26"/>
        </w:rPr>
        <w:t>б) стаж работы по специальности, требуемой в области экспертизы, не менее 3 лет;</w:t>
      </w:r>
    </w:p>
    <w:p w14:paraId="3C64CC0F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5" w:name="sub_1037"/>
      <w:bookmarkEnd w:id="34"/>
      <w:r w:rsidRPr="007A2766">
        <w:rPr>
          <w:sz w:val="26"/>
          <w:szCs w:val="26"/>
        </w:rPr>
        <w:t xml:space="preserve">в) квалификационный аттестат, лицензия или аккредитация, требуемые в </w:t>
      </w:r>
      <w:r w:rsidRPr="007A2766">
        <w:rPr>
          <w:sz w:val="26"/>
          <w:szCs w:val="26"/>
        </w:rPr>
        <w:lastRenderedPageBreak/>
        <w:t>области экспертизы;</w:t>
      </w:r>
    </w:p>
    <w:p w14:paraId="01F5257C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6" w:name="sub_1038"/>
      <w:bookmarkEnd w:id="35"/>
      <w:r w:rsidRPr="007A2766">
        <w:rPr>
          <w:sz w:val="26"/>
          <w:szCs w:val="26"/>
        </w:rPr>
        <w:t>г) знание законодательства Российской Федерации, регулирующего предмет экспертизы;</w:t>
      </w:r>
    </w:p>
    <w:p w14:paraId="34ABA4D8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7" w:name="sub_1039"/>
      <w:bookmarkEnd w:id="36"/>
      <w:r w:rsidRPr="007A2766">
        <w:rPr>
          <w:sz w:val="26"/>
          <w:szCs w:val="26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14:paraId="37DFBF0C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8" w:name="sub_1040"/>
      <w:bookmarkEnd w:id="37"/>
      <w:r w:rsidRPr="007A2766">
        <w:rPr>
          <w:sz w:val="26"/>
          <w:szCs w:val="26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14:paraId="1DB11244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39" w:name="sub_1041"/>
      <w:bookmarkEnd w:id="38"/>
      <w:r w:rsidRPr="007A2766">
        <w:rPr>
          <w:sz w:val="26"/>
          <w:szCs w:val="26"/>
        </w:rPr>
        <w:t>ж) специальные профессиональные навыки в зависимости от типа экспертизы.</w:t>
      </w:r>
    </w:p>
    <w:p w14:paraId="2D168B8D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40" w:name="sub_1006"/>
      <w:bookmarkEnd w:id="39"/>
      <w:r w:rsidRPr="007A2766">
        <w:rPr>
          <w:sz w:val="26"/>
          <w:szCs w:val="26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14:paraId="54F479B0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41" w:name="sub_1042"/>
      <w:bookmarkEnd w:id="40"/>
      <w:r w:rsidRPr="007A2766">
        <w:rPr>
          <w:sz w:val="26"/>
          <w:szCs w:val="26"/>
        </w:rPr>
        <w:t>а) заинтересованность специалиста в результатах контрольного мероприятия;</w:t>
      </w:r>
    </w:p>
    <w:p w14:paraId="41ED2A22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42" w:name="sub_1043"/>
      <w:bookmarkEnd w:id="41"/>
      <w:r w:rsidRPr="007A2766">
        <w:rPr>
          <w:sz w:val="26"/>
          <w:szCs w:val="26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14:paraId="427621FC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43" w:name="sub_1044"/>
      <w:bookmarkEnd w:id="42"/>
      <w:r w:rsidRPr="007A2766">
        <w:rPr>
          <w:sz w:val="26"/>
          <w:szCs w:val="26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14:paraId="49028CE6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44" w:name="sub_1045"/>
      <w:bookmarkEnd w:id="43"/>
      <w:r w:rsidRPr="007A2766">
        <w:rPr>
          <w:sz w:val="26"/>
          <w:szCs w:val="26"/>
        </w:rPr>
        <w:t>г) признание лица, являющегося специалистом, недееспособным или ограниченно дееспособным по решению суда;</w:t>
      </w:r>
    </w:p>
    <w:p w14:paraId="01E430EB" w14:textId="146ABA1C" w:rsidR="00D95B91" w:rsidRPr="007A2766" w:rsidRDefault="005031D0" w:rsidP="00415C63">
      <w:pPr>
        <w:ind w:firstLine="709"/>
        <w:rPr>
          <w:sz w:val="26"/>
          <w:szCs w:val="26"/>
        </w:rPr>
      </w:pPr>
      <w:bookmarkStart w:id="45" w:name="sub_1046"/>
      <w:bookmarkEnd w:id="44"/>
      <w:r w:rsidRPr="007A2766">
        <w:rPr>
          <w:sz w:val="26"/>
          <w:szCs w:val="26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</w:t>
      </w:r>
      <w:r w:rsidRPr="009A32CF">
        <w:rPr>
          <w:sz w:val="26"/>
          <w:szCs w:val="26"/>
        </w:rPr>
        <w:t>Федеральным законом</w:t>
      </w:r>
      <w:r w:rsidRPr="007A2766">
        <w:rPr>
          <w:sz w:val="26"/>
          <w:szCs w:val="26"/>
        </w:rPr>
        <w:t xml:space="preserve"> </w:t>
      </w:r>
      <w:r w:rsidR="00415C63">
        <w:rPr>
          <w:sz w:val="26"/>
          <w:szCs w:val="26"/>
        </w:rPr>
        <w:t>«</w:t>
      </w:r>
      <w:r w:rsidRPr="007A2766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15C63">
        <w:rPr>
          <w:sz w:val="26"/>
          <w:szCs w:val="26"/>
        </w:rPr>
        <w:t>»</w:t>
      </w:r>
      <w:r w:rsidRPr="007A2766">
        <w:rPr>
          <w:sz w:val="26"/>
          <w:szCs w:val="26"/>
        </w:rPr>
        <w:t>.</w:t>
      </w:r>
    </w:p>
    <w:p w14:paraId="2A356749" w14:textId="5002FC9C" w:rsidR="00D95B91" w:rsidRPr="007A2766" w:rsidRDefault="005031D0" w:rsidP="00415C63">
      <w:pPr>
        <w:ind w:firstLine="709"/>
        <w:rPr>
          <w:sz w:val="26"/>
          <w:szCs w:val="26"/>
        </w:rPr>
      </w:pPr>
      <w:bookmarkStart w:id="46" w:name="sub_1007"/>
      <w:bookmarkEnd w:id="45"/>
      <w:r w:rsidRPr="007A2766">
        <w:rPr>
          <w:sz w:val="26"/>
          <w:szCs w:val="26"/>
        </w:rPr>
        <w:t xml:space="preserve">7. </w:t>
      </w:r>
      <w:proofErr w:type="gramStart"/>
      <w:r w:rsidRPr="007A2766">
        <w:rPr>
          <w:sz w:val="26"/>
          <w:szCs w:val="26"/>
        </w:rPr>
        <w:t xml:space="preserve">В случае отсутствия одного из указанных в </w:t>
      </w:r>
      <w:r w:rsidRPr="009A32CF">
        <w:rPr>
          <w:sz w:val="26"/>
          <w:szCs w:val="26"/>
        </w:rPr>
        <w:t>пункте 5</w:t>
      </w:r>
      <w:r w:rsidRPr="007A2766">
        <w:rPr>
          <w:sz w:val="26"/>
          <w:szCs w:val="26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r w:rsidRPr="009A32CF">
        <w:rPr>
          <w:sz w:val="26"/>
          <w:szCs w:val="26"/>
        </w:rPr>
        <w:t>пункте 6</w:t>
      </w:r>
      <w:r w:rsidRPr="007A2766">
        <w:rPr>
          <w:sz w:val="26"/>
          <w:szCs w:val="26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bookmarkEnd w:id="46"/>
    <w:p w14:paraId="5DC83309" w14:textId="77777777" w:rsidR="00D95B91" w:rsidRPr="00415C63" w:rsidRDefault="00D95B91" w:rsidP="00415C63">
      <w:pPr>
        <w:ind w:firstLine="0"/>
        <w:jc w:val="center"/>
        <w:rPr>
          <w:b/>
          <w:bCs/>
          <w:sz w:val="26"/>
          <w:szCs w:val="26"/>
        </w:rPr>
      </w:pPr>
    </w:p>
    <w:p w14:paraId="645AD71B" w14:textId="77777777" w:rsidR="00D95B91" w:rsidRPr="00415C63" w:rsidRDefault="005031D0" w:rsidP="00415C63">
      <w:pPr>
        <w:ind w:firstLine="0"/>
        <w:jc w:val="center"/>
        <w:rPr>
          <w:b/>
          <w:bCs/>
          <w:sz w:val="26"/>
          <w:szCs w:val="26"/>
        </w:rPr>
      </w:pPr>
      <w:bookmarkStart w:id="47" w:name="sub_1012"/>
      <w:r w:rsidRPr="00415C63">
        <w:rPr>
          <w:b/>
          <w:bCs/>
          <w:sz w:val="26"/>
          <w:szCs w:val="26"/>
        </w:rPr>
        <w:t>III. Права и обязанности объектов контроля (их должностных лиц)</w:t>
      </w:r>
    </w:p>
    <w:bookmarkEnd w:id="47"/>
    <w:p w14:paraId="0BFB03CC" w14:textId="77777777" w:rsidR="00D95B91" w:rsidRPr="00415C63" w:rsidRDefault="00D95B91" w:rsidP="00415C63">
      <w:pPr>
        <w:ind w:firstLine="0"/>
        <w:jc w:val="center"/>
        <w:rPr>
          <w:b/>
          <w:bCs/>
          <w:sz w:val="26"/>
          <w:szCs w:val="26"/>
        </w:rPr>
      </w:pPr>
    </w:p>
    <w:p w14:paraId="37CD6C8C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48" w:name="sub_1008"/>
      <w:r w:rsidRPr="007A2766">
        <w:rPr>
          <w:sz w:val="26"/>
          <w:szCs w:val="26"/>
        </w:rPr>
        <w:t>8. Объекты контроля (их должностные лица) имеют право:</w:t>
      </w:r>
    </w:p>
    <w:p w14:paraId="5EC9FC9E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49" w:name="sub_1047"/>
      <w:bookmarkEnd w:id="48"/>
      <w:r w:rsidRPr="007A2766">
        <w:rPr>
          <w:sz w:val="26"/>
          <w:szCs w:val="26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14:paraId="05ED175D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0" w:name="sub_1048"/>
      <w:bookmarkEnd w:id="49"/>
      <w:r w:rsidRPr="007A2766">
        <w:rPr>
          <w:sz w:val="26"/>
          <w:szCs w:val="26"/>
        </w:rPr>
        <w:t xml:space="preserve">б) обжаловать решения и действия (бездействие) органа контроля и его </w:t>
      </w:r>
      <w:r w:rsidRPr="007A2766">
        <w:rPr>
          <w:sz w:val="26"/>
          <w:szCs w:val="26"/>
        </w:rPr>
        <w:lastRenderedPageBreak/>
        <w:t>должностных лиц в порядке, установленном законодательством Российской Федерации и иными нормативными правовыми актами;</w:t>
      </w:r>
    </w:p>
    <w:p w14:paraId="73A5F5B7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1" w:name="sub_1049"/>
      <w:bookmarkEnd w:id="50"/>
      <w:r w:rsidRPr="007A2766">
        <w:rPr>
          <w:sz w:val="26"/>
          <w:szCs w:val="26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14:paraId="40D070C1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2" w:name="sub_1009"/>
      <w:bookmarkEnd w:id="51"/>
      <w:r w:rsidRPr="007A2766">
        <w:rPr>
          <w:sz w:val="26"/>
          <w:szCs w:val="26"/>
        </w:rPr>
        <w:t>9. Объекты контроля (их должностные лица) обязаны:</w:t>
      </w:r>
    </w:p>
    <w:p w14:paraId="17827EF2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3" w:name="sub_1050"/>
      <w:bookmarkEnd w:id="52"/>
      <w:r w:rsidRPr="007A2766">
        <w:rPr>
          <w:sz w:val="26"/>
          <w:szCs w:val="26"/>
        </w:rPr>
        <w:t>а) выполнять законные требования должностных лиц органа контроля;</w:t>
      </w:r>
    </w:p>
    <w:p w14:paraId="044CD3CC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4" w:name="sub_1051"/>
      <w:bookmarkEnd w:id="53"/>
      <w:r w:rsidRPr="007A2766">
        <w:rPr>
          <w:sz w:val="26"/>
          <w:szCs w:val="26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14:paraId="1265F056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5" w:name="sub_1052"/>
      <w:bookmarkEnd w:id="54"/>
      <w:r w:rsidRPr="007A2766">
        <w:rPr>
          <w:sz w:val="26"/>
          <w:szCs w:val="26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14:paraId="6BC1C1B2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6" w:name="sub_1053"/>
      <w:bookmarkEnd w:id="55"/>
      <w:r w:rsidRPr="007A2766">
        <w:rPr>
          <w:sz w:val="26"/>
          <w:szCs w:val="26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14:paraId="0330BB2F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7" w:name="sub_1054"/>
      <w:bookmarkEnd w:id="56"/>
      <w:r w:rsidRPr="007A2766">
        <w:rPr>
          <w:sz w:val="26"/>
          <w:szCs w:val="26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14:paraId="7F89B4BD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8" w:name="sub_1055"/>
      <w:bookmarkEnd w:id="57"/>
      <w:r w:rsidRPr="007A2766">
        <w:rPr>
          <w:sz w:val="26"/>
          <w:szCs w:val="26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7A2766">
        <w:rPr>
          <w:sz w:val="26"/>
          <w:szCs w:val="26"/>
        </w:rPr>
        <w:t>звуко</w:t>
      </w:r>
      <w:proofErr w:type="spellEnd"/>
      <w:r w:rsidRPr="007A2766">
        <w:rPr>
          <w:sz w:val="26"/>
          <w:szCs w:val="26"/>
        </w:rPr>
        <w:t>- и видеозаписи действий этих должностных лиц;</w:t>
      </w:r>
    </w:p>
    <w:p w14:paraId="60E7BF7B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59" w:name="sub_1056"/>
      <w:bookmarkEnd w:id="58"/>
      <w:r w:rsidRPr="007A2766">
        <w:rPr>
          <w:sz w:val="26"/>
          <w:szCs w:val="26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14:paraId="35A9B62A" w14:textId="77777777" w:rsidR="00D95B91" w:rsidRPr="007A2766" w:rsidRDefault="005031D0" w:rsidP="00415C63">
      <w:pPr>
        <w:ind w:firstLine="709"/>
        <w:rPr>
          <w:sz w:val="26"/>
          <w:szCs w:val="26"/>
        </w:rPr>
      </w:pPr>
      <w:bookmarkStart w:id="60" w:name="sub_1057"/>
      <w:bookmarkEnd w:id="59"/>
      <w:r w:rsidRPr="007A2766">
        <w:rPr>
          <w:sz w:val="26"/>
          <w:szCs w:val="26"/>
        </w:rPr>
        <w:t>з) не совершать действий (бездействия), направленных на воспрепятствование проведению контрольного мероприятия.</w:t>
      </w:r>
    </w:p>
    <w:bookmarkEnd w:id="60"/>
    <w:p w14:paraId="4ABE32FD" w14:textId="77777777" w:rsidR="005031D0" w:rsidRPr="007A2766" w:rsidRDefault="005031D0" w:rsidP="007A2766">
      <w:pPr>
        <w:ind w:firstLine="0"/>
        <w:rPr>
          <w:sz w:val="26"/>
          <w:szCs w:val="26"/>
        </w:rPr>
      </w:pPr>
    </w:p>
    <w:sectPr w:rsidR="005031D0" w:rsidRPr="007A2766" w:rsidSect="00CF1FFA">
      <w:headerReference w:type="default" r:id="rId8"/>
      <w:footerReference w:type="default" r:id="rId9"/>
      <w:pgSz w:w="11900" w:h="16800"/>
      <w:pgMar w:top="1440" w:right="1127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59402" w14:textId="77777777" w:rsidR="008E4F22" w:rsidRDefault="008E4F22">
      <w:r>
        <w:separator/>
      </w:r>
    </w:p>
  </w:endnote>
  <w:endnote w:type="continuationSeparator" w:id="0">
    <w:p w14:paraId="1B1E905D" w14:textId="77777777" w:rsidR="008E4F22" w:rsidRDefault="008E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A4FE" w14:textId="77777777" w:rsidR="00000000" w:rsidRDefault="008E4F2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AC1AD" w14:textId="77777777" w:rsidR="008E4F22" w:rsidRDefault="008E4F22">
      <w:r>
        <w:separator/>
      </w:r>
    </w:p>
  </w:footnote>
  <w:footnote w:type="continuationSeparator" w:id="0">
    <w:p w14:paraId="1A8321B8" w14:textId="77777777" w:rsidR="008E4F22" w:rsidRDefault="008E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5F8E3" w14:textId="2FA4BC84" w:rsidR="00D95B91" w:rsidRDefault="00D95B9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FA"/>
    <w:rsid w:val="00415C63"/>
    <w:rsid w:val="004C2A79"/>
    <w:rsid w:val="005031D0"/>
    <w:rsid w:val="007A2766"/>
    <w:rsid w:val="007F1D56"/>
    <w:rsid w:val="008E4F22"/>
    <w:rsid w:val="009A32CF"/>
    <w:rsid w:val="00CF1FFA"/>
    <w:rsid w:val="00D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7BA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7A27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7A2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5</cp:revision>
  <dcterms:created xsi:type="dcterms:W3CDTF">2020-12-21T08:09:00Z</dcterms:created>
  <dcterms:modified xsi:type="dcterms:W3CDTF">2021-02-16T11:24:00Z</dcterms:modified>
</cp:coreProperties>
</file>