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B9" w:rsidRDefault="002A0666" w:rsidP="003D7EB9">
      <w:pPr>
        <w:pStyle w:val="11"/>
        <w:jc w:val="center"/>
        <w:rPr>
          <w:rFonts w:ascii="Arial" w:hAnsi="Arial" w:cs="Times New Roman"/>
          <w:b/>
          <w:bCs/>
          <w:sz w:val="32"/>
          <w:szCs w:val="32"/>
        </w:rPr>
      </w:pPr>
      <w:r w:rsidRPr="002A0666">
        <w:rPr>
          <w:rFonts w:ascii="Calibri" w:eastAsia="Andale Sans UI" w:hAnsi="Calibri" w:cs="Tahoma"/>
          <w:noProof/>
          <w:kern w:val="3"/>
          <w:sz w:val="24"/>
          <w:szCs w:val="24"/>
        </w:rPr>
        <w:drawing>
          <wp:inline distT="0" distB="0" distL="0" distR="0" wp14:anchorId="7326EA3D" wp14:editId="36F50D30">
            <wp:extent cx="975360" cy="998220"/>
            <wp:effectExtent l="0" t="0" r="0" b="0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EB9" w:rsidRPr="00C16AF9" w:rsidRDefault="003D7EB9" w:rsidP="003D7EB9">
      <w:pPr>
        <w:tabs>
          <w:tab w:val="left" w:pos="708"/>
        </w:tabs>
        <w:ind w:left="3060"/>
        <w:rPr>
          <w:b/>
          <w:i/>
          <w:noProof/>
        </w:rPr>
      </w:pPr>
      <w:r>
        <w:rPr>
          <w:b/>
          <w:i/>
          <w:noProof/>
        </w:rPr>
        <w:tab/>
      </w:r>
    </w:p>
    <w:p w:rsidR="003D7EB9" w:rsidRDefault="003D7EB9" w:rsidP="003D7EB9">
      <w:pPr>
        <w:pStyle w:val="11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 xml:space="preserve">АДМИНИСТРАЦИЯ </w:t>
      </w:r>
    </w:p>
    <w:p w:rsidR="003D7EB9" w:rsidRDefault="009D78BB" w:rsidP="003D7EB9">
      <w:pPr>
        <w:pStyle w:val="11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 xml:space="preserve">ШУМАКОВСКОГО </w:t>
      </w:r>
      <w:r w:rsidR="003D7EB9">
        <w:rPr>
          <w:rFonts w:ascii="Arial" w:hAnsi="Arial" w:cs="Times New Roman"/>
          <w:b/>
          <w:bCs/>
          <w:sz w:val="32"/>
          <w:szCs w:val="32"/>
        </w:rPr>
        <w:t>СЕЛЬСОВЕТА</w:t>
      </w:r>
    </w:p>
    <w:p w:rsidR="003D7EB9" w:rsidRDefault="003D7EB9" w:rsidP="003D7EB9">
      <w:pPr>
        <w:pStyle w:val="11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СОЛНЦЕВСКОГО РАЙОНА КУРСКОЙ ОБЛАСТИ</w:t>
      </w:r>
    </w:p>
    <w:p w:rsidR="003D7EB9" w:rsidRDefault="003D7EB9" w:rsidP="003D7EB9">
      <w:pPr>
        <w:pStyle w:val="11"/>
        <w:jc w:val="center"/>
        <w:rPr>
          <w:rFonts w:ascii="Arial" w:hAnsi="Arial" w:cs="Times New Roman"/>
          <w:b/>
          <w:bCs/>
          <w:sz w:val="32"/>
          <w:szCs w:val="32"/>
        </w:rPr>
      </w:pPr>
    </w:p>
    <w:p w:rsidR="003D7EB9" w:rsidRDefault="003D7EB9" w:rsidP="003D7EB9">
      <w:pPr>
        <w:pStyle w:val="11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ПОСТАНОВЛЕНИЕ</w:t>
      </w:r>
    </w:p>
    <w:p w:rsidR="002A0666" w:rsidRDefault="002A0666" w:rsidP="003D7EB9">
      <w:pPr>
        <w:pStyle w:val="11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От 16 марта 2021 года № 36</w:t>
      </w:r>
    </w:p>
    <w:p w:rsidR="003D7EB9" w:rsidRDefault="003D7EB9">
      <w:pPr>
        <w:pStyle w:val="1"/>
        <w:jc w:val="center"/>
        <w:rPr>
          <w:rFonts w:ascii="Arial" w:hAnsi="Arial" w:cs="Arial"/>
          <w:b/>
          <w:sz w:val="32"/>
          <w:szCs w:val="32"/>
        </w:rPr>
      </w:pPr>
    </w:p>
    <w:p w:rsidR="00691E53" w:rsidRDefault="003D7EB9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Порядка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691E53" w:rsidRDefault="00691E53">
      <w:pPr>
        <w:contextualSpacing/>
        <w:rPr>
          <w:rFonts w:ascii="Arial" w:hAnsi="Arial" w:cs="Arial"/>
          <w:b/>
          <w:sz w:val="32"/>
          <w:szCs w:val="32"/>
        </w:rPr>
      </w:pPr>
    </w:p>
    <w:p w:rsidR="00691E53" w:rsidRDefault="00691E53">
      <w:pPr>
        <w:contextualSpacing/>
        <w:rPr>
          <w:rFonts w:ascii="Arial" w:hAnsi="Arial" w:cs="Arial"/>
          <w:b/>
          <w:sz w:val="32"/>
          <w:szCs w:val="32"/>
        </w:rPr>
      </w:pPr>
    </w:p>
    <w:p w:rsidR="00691E53" w:rsidRDefault="003D7E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Федеральным законом от 31.07.2020 № 247-ФЗ «Об обязательных требованиях в Российской Федерации»</w:t>
      </w:r>
      <w:r>
        <w:rPr>
          <w:rFonts w:ascii="Arial" w:hAnsi="Arial" w:cs="Arial"/>
          <w:sz w:val="24"/>
          <w:szCs w:val="24"/>
        </w:rPr>
        <w:t>,</w:t>
      </w:r>
      <w:r w:rsidR="002A06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руководствуясь Уставом муниципального образования «</w:t>
      </w:r>
      <w:r w:rsidR="009D78BB">
        <w:rPr>
          <w:rFonts w:ascii="Arial" w:hAnsi="Arial" w:cs="Arial"/>
          <w:sz w:val="24"/>
          <w:szCs w:val="24"/>
        </w:rPr>
        <w:t xml:space="preserve">Шумаковский </w:t>
      </w:r>
      <w:r>
        <w:rPr>
          <w:rFonts w:ascii="Arial" w:hAnsi="Arial" w:cs="Arial"/>
          <w:sz w:val="24"/>
          <w:szCs w:val="24"/>
        </w:rPr>
        <w:t xml:space="preserve"> сельсовет» Солнцевского района Курской области, Администрация </w:t>
      </w:r>
      <w:r w:rsidR="009D78BB">
        <w:rPr>
          <w:rFonts w:ascii="Arial" w:hAnsi="Arial" w:cs="Arial"/>
          <w:sz w:val="24"/>
          <w:szCs w:val="24"/>
        </w:rPr>
        <w:t>Шумаковского</w:t>
      </w:r>
      <w:r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proofErr w:type="gramStart"/>
      <w:r>
        <w:rPr>
          <w:rFonts w:ascii="Arial" w:hAnsi="Arial" w:cs="Arial"/>
          <w:sz w:val="24"/>
          <w:szCs w:val="24"/>
        </w:rPr>
        <w:t xml:space="preserve"> П</w:t>
      </w:r>
      <w:proofErr w:type="gramEnd"/>
      <w:r>
        <w:rPr>
          <w:rFonts w:ascii="Arial" w:hAnsi="Arial" w:cs="Arial"/>
          <w:sz w:val="24"/>
          <w:szCs w:val="24"/>
        </w:rPr>
        <w:t>остановляет:</w:t>
      </w:r>
    </w:p>
    <w:p w:rsidR="00691E53" w:rsidRDefault="003D7E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1. Утвердить</w:t>
      </w:r>
      <w:r>
        <w:rPr>
          <w:rFonts w:ascii="Arial" w:hAnsi="Arial" w:cs="Arial"/>
          <w:sz w:val="24"/>
          <w:szCs w:val="24"/>
        </w:rPr>
        <w:t xml:space="preserve"> Порядок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</w:t>
      </w:r>
      <w:proofErr w:type="gramStart"/>
      <w:r>
        <w:rPr>
          <w:rFonts w:ascii="Arial" w:hAnsi="Arial" w:cs="Arial"/>
          <w:sz w:val="24"/>
          <w:szCs w:val="24"/>
        </w:rPr>
        <w:t>соблюдения</w:t>
      </w:r>
      <w:proofErr w:type="gramEnd"/>
      <w:r>
        <w:rPr>
          <w:rFonts w:ascii="Arial" w:hAnsi="Arial" w:cs="Arial"/>
          <w:sz w:val="24"/>
          <w:szCs w:val="24"/>
        </w:rPr>
        <w:t xml:space="preserve"> которых осуществляется в рамках муниципального контроля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, согласно приложению к настоящему постановлению. </w:t>
      </w:r>
    </w:p>
    <w:p w:rsidR="00691E53" w:rsidRDefault="003D7EB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Установить, что настоящее постановление вступает в силу с 01.11.2020. </w:t>
      </w:r>
    </w:p>
    <w:p w:rsidR="00691E53" w:rsidRDefault="003D7EB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Опубликовать настоящее постановление на официальном сайте Администрации </w:t>
      </w:r>
      <w:r w:rsidR="009D78BB">
        <w:rPr>
          <w:rFonts w:ascii="Arial" w:hAnsi="Arial" w:cs="Arial"/>
          <w:sz w:val="24"/>
          <w:szCs w:val="24"/>
        </w:rPr>
        <w:t>Шумаковского</w:t>
      </w:r>
      <w:r>
        <w:rPr>
          <w:rFonts w:ascii="Arial" w:hAnsi="Arial" w:cs="Arial"/>
          <w:sz w:val="24"/>
          <w:szCs w:val="24"/>
        </w:rPr>
        <w:t xml:space="preserve"> сельсовета Солнцевского района в сети Интернет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9D78BB">
        <w:rPr>
          <w:rFonts w:ascii="Arial" w:hAnsi="Arial" w:cs="Arial"/>
          <w:sz w:val="24"/>
          <w:szCs w:val="24"/>
        </w:rPr>
        <w:t>.</w:t>
      </w:r>
      <w:proofErr w:type="gramEnd"/>
    </w:p>
    <w:p w:rsidR="00691E53" w:rsidRDefault="00691E53">
      <w:pPr>
        <w:ind w:firstLine="720"/>
        <w:contextualSpacing/>
        <w:jc w:val="both"/>
        <w:rPr>
          <w:rFonts w:ascii="Arial" w:hAnsi="Arial" w:cs="Arial"/>
          <w:sz w:val="26"/>
          <w:szCs w:val="26"/>
        </w:rPr>
      </w:pPr>
    </w:p>
    <w:p w:rsidR="00691E53" w:rsidRDefault="00691E53">
      <w:pPr>
        <w:ind w:firstLine="720"/>
        <w:contextualSpacing/>
        <w:jc w:val="both"/>
        <w:rPr>
          <w:rFonts w:ascii="Arial" w:hAnsi="Arial" w:cs="Arial"/>
          <w:sz w:val="26"/>
          <w:szCs w:val="26"/>
        </w:rPr>
      </w:pPr>
    </w:p>
    <w:p w:rsidR="00691E53" w:rsidRDefault="00691E53">
      <w:pPr>
        <w:ind w:firstLine="720"/>
        <w:contextualSpacing/>
        <w:jc w:val="both"/>
        <w:rPr>
          <w:rFonts w:ascii="Arial" w:hAnsi="Arial" w:cs="Arial"/>
          <w:sz w:val="26"/>
          <w:szCs w:val="26"/>
        </w:rPr>
      </w:pPr>
    </w:p>
    <w:p w:rsidR="00691E53" w:rsidRDefault="003D7E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9D78BB">
        <w:rPr>
          <w:rFonts w:ascii="Arial" w:hAnsi="Arial" w:cs="Arial"/>
          <w:sz w:val="24"/>
          <w:szCs w:val="24"/>
        </w:rPr>
        <w:t>Шумаковского</w:t>
      </w:r>
      <w:r>
        <w:rPr>
          <w:rFonts w:ascii="Arial" w:hAnsi="Arial" w:cs="Arial"/>
          <w:sz w:val="24"/>
          <w:szCs w:val="24"/>
        </w:rPr>
        <w:t xml:space="preserve"> сельсовета                               </w:t>
      </w:r>
      <w:r w:rsidR="009D78BB">
        <w:rPr>
          <w:rFonts w:ascii="Arial" w:hAnsi="Arial" w:cs="Arial"/>
          <w:sz w:val="24"/>
          <w:szCs w:val="24"/>
        </w:rPr>
        <w:t>И.Н.Горностаева</w:t>
      </w:r>
    </w:p>
    <w:p w:rsidR="00691E53" w:rsidRDefault="003D7E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Солнцевского района</w:t>
      </w:r>
    </w:p>
    <w:p w:rsidR="00691E53" w:rsidRDefault="00691E53">
      <w:pPr>
        <w:rPr>
          <w:rFonts w:ascii="Arial" w:hAnsi="Arial" w:cs="Arial"/>
          <w:sz w:val="24"/>
          <w:szCs w:val="24"/>
        </w:rPr>
      </w:pPr>
    </w:p>
    <w:p w:rsidR="00691E53" w:rsidRDefault="00691E53"/>
    <w:p w:rsidR="00691E53" w:rsidRDefault="003D7EB9" w:rsidP="003D7EB9">
      <w:pPr>
        <w:pageBreakBefore/>
        <w:spacing w:line="240" w:lineRule="exact"/>
        <w:ind w:left="6720" w:firstLine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Утвержден</w:t>
      </w:r>
    </w:p>
    <w:p w:rsidR="00691E53" w:rsidRDefault="003D7EB9">
      <w:pPr>
        <w:spacing w:line="240" w:lineRule="exact"/>
        <w:ind w:left="496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691E53" w:rsidRDefault="009D78BB">
      <w:pPr>
        <w:spacing w:line="240" w:lineRule="exact"/>
        <w:ind w:left="496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Шумаковского</w:t>
      </w:r>
      <w:r w:rsidR="003D7EB9">
        <w:rPr>
          <w:rFonts w:ascii="Arial" w:hAnsi="Arial" w:cs="Arial"/>
          <w:sz w:val="24"/>
          <w:szCs w:val="24"/>
        </w:rPr>
        <w:t xml:space="preserve"> сельсовета</w:t>
      </w:r>
    </w:p>
    <w:p w:rsidR="00691E53" w:rsidRDefault="003D7EB9">
      <w:pPr>
        <w:spacing w:line="240" w:lineRule="exact"/>
        <w:ind w:left="496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Солнцевского района</w:t>
      </w:r>
    </w:p>
    <w:p w:rsidR="00691E53" w:rsidRDefault="003D7EB9">
      <w:pPr>
        <w:spacing w:line="240" w:lineRule="exact"/>
        <w:ind w:left="496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2A0666">
        <w:rPr>
          <w:rFonts w:ascii="Arial" w:hAnsi="Arial" w:cs="Arial"/>
          <w:sz w:val="24"/>
          <w:szCs w:val="24"/>
        </w:rPr>
        <w:t>16.03.</w:t>
      </w:r>
      <w:r>
        <w:rPr>
          <w:rFonts w:ascii="Arial" w:hAnsi="Arial" w:cs="Arial"/>
          <w:sz w:val="24"/>
          <w:szCs w:val="24"/>
        </w:rPr>
        <w:t>2021 г №</w:t>
      </w:r>
      <w:r w:rsidR="002A0666">
        <w:rPr>
          <w:rFonts w:ascii="Arial" w:hAnsi="Arial" w:cs="Arial"/>
          <w:sz w:val="24"/>
          <w:szCs w:val="24"/>
        </w:rPr>
        <w:t>36</w:t>
      </w:r>
      <w:bookmarkStart w:id="0" w:name="_GoBack"/>
      <w:bookmarkEnd w:id="0"/>
    </w:p>
    <w:p w:rsidR="00691E53" w:rsidRDefault="00691E53">
      <w:pPr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691E53" w:rsidRDefault="00691E53">
      <w:pPr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691E53" w:rsidRDefault="00691E53">
      <w:pPr>
        <w:spacing w:line="240" w:lineRule="exact"/>
      </w:pPr>
    </w:p>
    <w:p w:rsidR="00691E53" w:rsidRDefault="003D7EB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Порядок</w:t>
      </w:r>
    </w:p>
    <w:p w:rsidR="00691E53" w:rsidRDefault="003D7EB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</w:t>
      </w:r>
    </w:p>
    <w:p w:rsidR="00691E53" w:rsidRDefault="003D7EB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контроля</w:t>
      </w:r>
    </w:p>
    <w:p w:rsidR="00691E53" w:rsidRDefault="00691E53">
      <w:pPr>
        <w:spacing w:line="240" w:lineRule="exact"/>
        <w:jc w:val="center"/>
        <w:rPr>
          <w:sz w:val="28"/>
          <w:szCs w:val="28"/>
        </w:rPr>
      </w:pPr>
    </w:p>
    <w:p w:rsidR="00691E53" w:rsidRDefault="003D7EB9">
      <w:pPr>
        <w:pStyle w:val="10"/>
        <w:numPr>
          <w:ilvl w:val="0"/>
          <w:numId w:val="1"/>
        </w:numPr>
        <w:tabs>
          <w:tab w:val="left" w:pos="426"/>
        </w:tabs>
        <w:spacing w:after="0" w:line="100" w:lineRule="atLeast"/>
        <w:ind w:left="0" w:firstLine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1. Общие положения</w:t>
      </w:r>
    </w:p>
    <w:p w:rsidR="00691E53" w:rsidRDefault="00691E53">
      <w:pPr>
        <w:spacing w:line="100" w:lineRule="atLeast"/>
        <w:ind w:firstLine="709"/>
        <w:jc w:val="both"/>
        <w:rPr>
          <w:sz w:val="28"/>
          <w:szCs w:val="28"/>
        </w:rPr>
      </w:pPr>
    </w:p>
    <w:p w:rsidR="00691E53" w:rsidRDefault="003D7EB9">
      <w:pPr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proofErr w:type="gramStart"/>
      <w:r>
        <w:rPr>
          <w:rFonts w:ascii="Arial" w:hAnsi="Arial" w:cs="Arial"/>
          <w:sz w:val="24"/>
          <w:szCs w:val="24"/>
        </w:rPr>
        <w:t>Настоящий Порядок разработан в соответствии Федеральным законом от 6 октября 2003 года N 131-ФЗ "Об общих принципах организации местного самоуправления в Российской Федерации", а также с принципами установления и оценки применения,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определенных Федеральным законом от</w:t>
      </w:r>
      <w:proofErr w:type="gramEnd"/>
      <w:r>
        <w:rPr>
          <w:rFonts w:ascii="Arial" w:hAnsi="Arial" w:cs="Arial"/>
          <w:sz w:val="24"/>
          <w:szCs w:val="24"/>
        </w:rPr>
        <w:t xml:space="preserve"> 31 июля 2020 г. № 247-ФЗ "Об обязательных требованиях в Российской Федерации" (далее именуются – обязательные требования), с учетом Стандарта качества нормативно-правового регулирования обязательных требований, одобренным протоколом заседания проектного комитета по основному направлению стратегического развития Российской Федерации "Реформа контрольной и надзорной деятельности" от 24 апреля 2018 г. (далее именуется – Стандарт)</w:t>
      </w:r>
      <w:proofErr w:type="gramStart"/>
      <w:r>
        <w:rPr>
          <w:rFonts w:ascii="Arial" w:hAnsi="Arial" w:cs="Arial"/>
          <w:sz w:val="24"/>
          <w:szCs w:val="24"/>
        </w:rPr>
        <w:t>,М</w:t>
      </w:r>
      <w:proofErr w:type="gramEnd"/>
      <w:r>
        <w:rPr>
          <w:rFonts w:ascii="Arial" w:hAnsi="Arial" w:cs="Arial"/>
          <w:sz w:val="24"/>
          <w:szCs w:val="24"/>
        </w:rPr>
        <w:t xml:space="preserve">етодических рекомендаций по систематической оценке эффективности обязательных требований для обеспечения минимизации рисков </w:t>
      </w:r>
      <w:proofErr w:type="gramStart"/>
      <w:r>
        <w:rPr>
          <w:rFonts w:ascii="Arial" w:hAnsi="Arial" w:cs="Arial"/>
          <w:sz w:val="24"/>
          <w:szCs w:val="24"/>
        </w:rPr>
        <w:t>и предотвращения негативных социальных или экономических последствий, включая отмену неэффективных и избыточных, утвержденных протоколом заседания проектного комитета по основному направлению стратегического развития "Реформа контрольной и надзорной деятельности" от 31 марта 2017 г. № 19(3) (далее именуются – Методические рекомендации), и в целях обеспечения единого подхода к установлению и оценке применения  обязательных требований.</w:t>
      </w:r>
      <w:proofErr w:type="gramEnd"/>
    </w:p>
    <w:p w:rsidR="00691E53" w:rsidRDefault="003D7E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Настоящий Порядок включает:</w:t>
      </w:r>
    </w:p>
    <w:p w:rsidR="00691E53" w:rsidRDefault="003D7E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 установления обязательных требований;</w:t>
      </w:r>
    </w:p>
    <w:p w:rsidR="00691E53" w:rsidRDefault="003D7E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 оценки применения обязательных требований;</w:t>
      </w:r>
    </w:p>
    <w:p w:rsidR="00691E53" w:rsidRDefault="003D7E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 пересмотра обязательных требований.</w:t>
      </w:r>
    </w:p>
    <w:p w:rsidR="00691E53" w:rsidRDefault="00691E53">
      <w:pPr>
        <w:spacing w:line="100" w:lineRule="atLeast"/>
        <w:ind w:firstLine="709"/>
        <w:jc w:val="both"/>
        <w:rPr>
          <w:sz w:val="28"/>
          <w:szCs w:val="28"/>
        </w:rPr>
      </w:pPr>
    </w:p>
    <w:p w:rsidR="00691E53" w:rsidRDefault="003D7EB9">
      <w:pPr>
        <w:pStyle w:val="10"/>
        <w:numPr>
          <w:ilvl w:val="0"/>
          <w:numId w:val="1"/>
        </w:numPr>
        <w:spacing w:after="0" w:line="100" w:lineRule="atLeast"/>
        <w:ind w:left="0" w:firstLine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2. Порядок установления обязательных требований</w:t>
      </w:r>
    </w:p>
    <w:p w:rsidR="00691E53" w:rsidRDefault="00691E53">
      <w:pPr>
        <w:pStyle w:val="1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91E53" w:rsidRDefault="003D7E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Администрация </w:t>
      </w:r>
      <w:r w:rsidR="009D78BB">
        <w:rPr>
          <w:rFonts w:ascii="Arial" w:hAnsi="Arial" w:cs="Arial"/>
          <w:sz w:val="24"/>
          <w:szCs w:val="24"/>
        </w:rPr>
        <w:t>Шумаковского</w:t>
      </w:r>
      <w:r>
        <w:rPr>
          <w:rFonts w:ascii="Arial" w:hAnsi="Arial" w:cs="Arial"/>
          <w:sz w:val="24"/>
          <w:szCs w:val="24"/>
        </w:rPr>
        <w:t xml:space="preserve"> сельсовета Солнцевского района, уполномоченная на осуществление соответствующего вида муниципального контроля (далее – Администрация) устанавливает обязательные требования с </w:t>
      </w:r>
      <w:r>
        <w:rPr>
          <w:rFonts w:ascii="Arial" w:hAnsi="Arial" w:cs="Arial"/>
          <w:sz w:val="24"/>
          <w:szCs w:val="24"/>
        </w:rPr>
        <w:lastRenderedPageBreak/>
        <w:t xml:space="preserve">соблюдением принципов, установленных статьей 4 Федерального закона от 31 июля 2020г. № 247-ФЗ "Об обязательных требованиях в Российской Федерации", а также руководствуясь Стандартом и настоящим Порядком. </w:t>
      </w:r>
    </w:p>
    <w:p w:rsidR="00691E53" w:rsidRDefault="00691E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91E53" w:rsidRDefault="003D7EB9">
      <w:pPr>
        <w:pStyle w:val="ConsPlusNormal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3. Порядок оценки применения обязательных требований</w:t>
      </w:r>
    </w:p>
    <w:p w:rsidR="00691E53" w:rsidRDefault="00691E53">
      <w:pPr>
        <w:pStyle w:val="ConsPlusNormal"/>
        <w:ind w:firstLine="709"/>
        <w:jc w:val="both"/>
        <w:rPr>
          <w:b/>
          <w:sz w:val="30"/>
          <w:szCs w:val="30"/>
        </w:rPr>
      </w:pP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Оценка применения обязательных требований включает: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оценку достижения целей введения обязательных требований;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оценку фактического воздействия муниципальных нормативных правовых актов, устанавливающих обязательные требования. 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В целях </w:t>
      </w:r>
      <w:proofErr w:type="gramStart"/>
      <w:r>
        <w:rPr>
          <w:sz w:val="24"/>
          <w:szCs w:val="24"/>
        </w:rPr>
        <w:t>оценки достижения целей введения обязательных требований</w:t>
      </w:r>
      <w:proofErr w:type="gramEnd"/>
      <w:r>
        <w:rPr>
          <w:sz w:val="24"/>
          <w:szCs w:val="24"/>
        </w:rPr>
        <w:t xml:space="preserve"> и выявления неэффективных обязательных требований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 правоприменительной практики. 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Форма анкеты разрабатывается Администрацией в соответствии с Методическими рекомендациями.</w:t>
      </w:r>
    </w:p>
    <w:p w:rsidR="00691E53" w:rsidRDefault="003D7E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на своем официальном сайте в сети «Интернет» обеспечивается возможность направления сообщений, отзывов, комментариев ("обратная связь") от предпринимательского и экспертного сообществ, в части оценки применения и актуализации обязательных требований.</w:t>
      </w:r>
    </w:p>
    <w:p w:rsidR="00691E53" w:rsidRDefault="003D7E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 В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 условий, ограничений, запретов, обязанностей Администрацией может проводиться оценка регулирующего воздействия муниципальных нормативных правовых актов, устанавливающих обязательные требования.</w:t>
      </w:r>
    </w:p>
    <w:p w:rsidR="00691E53" w:rsidRDefault="00691E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E53" w:rsidRDefault="003D7EB9">
      <w:pPr>
        <w:pStyle w:val="ConsPlusNormal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spacing w:line="100" w:lineRule="atLeast"/>
        <w:ind w:left="0"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Порядок пересмотра обязательных требований</w:t>
      </w:r>
    </w:p>
    <w:p w:rsidR="00691E53" w:rsidRDefault="00691E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 Пересмотр обязательных требований осуществляется Администрацией по результатам оценки применения обязательных требований. </w:t>
      </w:r>
    </w:p>
    <w:p w:rsidR="00691E53" w:rsidRDefault="003D7E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 Пересмотр обязательных требований проводится один раз в год. </w:t>
      </w:r>
    </w:p>
    <w:p w:rsidR="00691E53" w:rsidRDefault="003D7E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 При выборе обязательных требований, подлежащих пересмотру, необходимо исходить из следующего: 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степень риска, на предотвращение которого направлено действие обязательного требования (угроза жизни, здоровью граждан, возникновение чрезвычайных ситуаций природного и техногенного характера либо создание непосредственной угрозы указанных последствий);</w:t>
      </w:r>
      <w:proofErr w:type="gramEnd"/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риска или класса (категории) опасности поднадзорных (подконтрольных) объектов;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количестве проверок соблюдения обязательного требования, проведенных в календарном году, предшествующем текущему году (в динамике, по годам).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 Принятие решения о пересмотре обязательного требования основывается: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 выявлении в ходе обобщения и анализа правоприменительной практики неэффективных (устаревших, дублирующих и избыточных) обязательных требований, избыточных административных процедур;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информации, полученной из сообщений, отзывов, комментариев от предпринимательского и экспертного сообществ на официальном сайте Администрации и/или посредством анкетирования в рамках организации публичных мероприятий предложений по актуализации обязательных требований от предпринимательского и экспертного сообществ;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предложениях представителей научно-исследовательских организаций, экспертного и предпринимательского сообществ.</w:t>
      </w:r>
    </w:p>
    <w:p w:rsidR="00691E53" w:rsidRDefault="003D7EB9">
      <w:pPr>
        <w:pStyle w:val="ConsPlusNormal"/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4.5. При поступлении 5 и более обращений представителей научно-исследовательских организаций, экспертного и предпринимательского сообщества о нецелесообразности применения, как отдельных обязательных требований, так и муниципальных нормативных правовых актов в целом, должна быть проведена внеочередная оценка эффективности применения обязательных требований в течение месяца со дня поступления последнего обращения.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bookmarkStart w:id="1" w:name="P44"/>
      <w:bookmarkEnd w:id="1"/>
      <w:r>
        <w:rPr>
          <w:sz w:val="24"/>
          <w:szCs w:val="24"/>
        </w:rPr>
        <w:t>4.6. Администрация рассматривает материалы, послужившие основанием для пересмотра обязательных требований, и принимает одно из следующих решений: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оставить действие обязательного требования без изменений;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пересмотреть обязательное требование (в том числе объединить с иным обязательным требованием);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отменить обязательное требование,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принять иные меры, направленные на совершенствование контрольно-надзорной деятельности в соответствующей сфере правоотношений.</w:t>
      </w:r>
    </w:p>
    <w:p w:rsidR="00691E53" w:rsidRDefault="003D7E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4.7. Ежегодно информация о результатах систематической оценки применения и пересмотра обязательных требований размещается на официальном сайте Администрации.</w:t>
      </w:r>
    </w:p>
    <w:p w:rsidR="00691E53" w:rsidRDefault="00691E53">
      <w:pPr>
        <w:ind w:firstLine="709"/>
        <w:rPr>
          <w:rFonts w:ascii="Arial" w:hAnsi="Arial" w:cs="Arial"/>
          <w:sz w:val="24"/>
          <w:szCs w:val="24"/>
        </w:rPr>
      </w:pPr>
    </w:p>
    <w:p w:rsidR="00691E53" w:rsidRDefault="00691E53">
      <w:pPr>
        <w:rPr>
          <w:sz w:val="24"/>
          <w:szCs w:val="24"/>
        </w:rPr>
      </w:pPr>
    </w:p>
    <w:p w:rsidR="00691E53" w:rsidRDefault="00691E53">
      <w:pPr>
        <w:rPr>
          <w:sz w:val="24"/>
          <w:szCs w:val="24"/>
        </w:rPr>
      </w:pPr>
    </w:p>
    <w:p w:rsidR="00691E53" w:rsidRDefault="00691E53">
      <w:pPr>
        <w:rPr>
          <w:sz w:val="24"/>
          <w:szCs w:val="24"/>
        </w:rPr>
      </w:pPr>
    </w:p>
    <w:p w:rsidR="00691E53" w:rsidRDefault="00691E53">
      <w:pPr>
        <w:rPr>
          <w:sz w:val="24"/>
          <w:szCs w:val="24"/>
        </w:rPr>
      </w:pPr>
    </w:p>
    <w:p w:rsidR="00691E53" w:rsidRDefault="00691E53"/>
    <w:sectPr w:rsidR="00691E53" w:rsidSect="00691E53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53"/>
    <w:rsid w:val="002A0666"/>
    <w:rsid w:val="003D7EB9"/>
    <w:rsid w:val="00513DA8"/>
    <w:rsid w:val="00691E53"/>
    <w:rsid w:val="009D78BB"/>
    <w:rsid w:val="14197A32"/>
    <w:rsid w:val="47CA1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91E53"/>
    <w:pPr>
      <w:tabs>
        <w:tab w:val="left" w:pos="709"/>
      </w:tabs>
      <w:suppressAutoHyphens/>
    </w:pPr>
    <w:rPr>
      <w:rFonts w:ascii="Calibri" w:hAnsi="Calibri"/>
      <w:color w:val="00000A"/>
      <w:kern w:val="2"/>
      <w:sz w:val="22"/>
      <w:szCs w:val="22"/>
      <w:lang w:eastAsia="zh-CN"/>
    </w:rPr>
  </w:style>
  <w:style w:type="paragraph" w:customStyle="1" w:styleId="10">
    <w:name w:val="Абзац списка1"/>
    <w:basedOn w:val="a"/>
    <w:qFormat/>
    <w:rsid w:val="00691E53"/>
    <w:pPr>
      <w:spacing w:after="200" w:line="276" w:lineRule="auto"/>
      <w:ind w:left="720"/>
    </w:pPr>
    <w:rPr>
      <w:rFonts w:ascii="Calibri" w:eastAsia="SimSun" w:hAnsi="Calibri"/>
      <w:sz w:val="22"/>
      <w:szCs w:val="22"/>
    </w:rPr>
  </w:style>
  <w:style w:type="paragraph" w:customStyle="1" w:styleId="ConsPlusNormal">
    <w:name w:val="ConsPlusNormal"/>
    <w:qFormat/>
    <w:rsid w:val="00691E5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Текст1"/>
    <w:basedOn w:val="a"/>
    <w:rsid w:val="003D7EB9"/>
    <w:pPr>
      <w:widowControl w:val="0"/>
      <w:autoSpaceDE w:val="0"/>
    </w:pPr>
    <w:rPr>
      <w:rFonts w:ascii="Courier New" w:eastAsia="Lucida Sans Unicode" w:hAnsi="Courier New" w:cs="Courier New"/>
      <w:kern w:val="1"/>
    </w:rPr>
  </w:style>
  <w:style w:type="paragraph" w:styleId="a3">
    <w:name w:val="Balloon Text"/>
    <w:basedOn w:val="a"/>
    <w:link w:val="a4"/>
    <w:rsid w:val="003D7E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D7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91E53"/>
    <w:pPr>
      <w:tabs>
        <w:tab w:val="left" w:pos="709"/>
      </w:tabs>
      <w:suppressAutoHyphens/>
    </w:pPr>
    <w:rPr>
      <w:rFonts w:ascii="Calibri" w:hAnsi="Calibri"/>
      <w:color w:val="00000A"/>
      <w:kern w:val="2"/>
      <w:sz w:val="22"/>
      <w:szCs w:val="22"/>
      <w:lang w:eastAsia="zh-CN"/>
    </w:rPr>
  </w:style>
  <w:style w:type="paragraph" w:customStyle="1" w:styleId="10">
    <w:name w:val="Абзац списка1"/>
    <w:basedOn w:val="a"/>
    <w:qFormat/>
    <w:rsid w:val="00691E53"/>
    <w:pPr>
      <w:spacing w:after="200" w:line="276" w:lineRule="auto"/>
      <w:ind w:left="720"/>
    </w:pPr>
    <w:rPr>
      <w:rFonts w:ascii="Calibri" w:eastAsia="SimSun" w:hAnsi="Calibri"/>
      <w:sz w:val="22"/>
      <w:szCs w:val="22"/>
    </w:rPr>
  </w:style>
  <w:style w:type="paragraph" w:customStyle="1" w:styleId="ConsPlusNormal">
    <w:name w:val="ConsPlusNormal"/>
    <w:qFormat/>
    <w:rsid w:val="00691E5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Текст1"/>
    <w:basedOn w:val="a"/>
    <w:rsid w:val="003D7EB9"/>
    <w:pPr>
      <w:widowControl w:val="0"/>
      <w:autoSpaceDE w:val="0"/>
    </w:pPr>
    <w:rPr>
      <w:rFonts w:ascii="Courier New" w:eastAsia="Lucida Sans Unicode" w:hAnsi="Courier New" w:cs="Courier New"/>
      <w:kern w:val="1"/>
    </w:rPr>
  </w:style>
  <w:style w:type="paragraph" w:styleId="a3">
    <w:name w:val="Balloon Text"/>
    <w:basedOn w:val="a"/>
    <w:link w:val="a4"/>
    <w:rsid w:val="003D7E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D7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3</cp:revision>
  <dcterms:created xsi:type="dcterms:W3CDTF">2021-03-16T08:18:00Z</dcterms:created>
  <dcterms:modified xsi:type="dcterms:W3CDTF">2021-03-16T08:24:00Z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</Properties>
</file>