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33" w:rsidRDefault="00D8673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94933" w:rsidRDefault="00E949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E94933" w:rsidRDefault="00D86738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</w:p>
    <w:p w:rsidR="00E94933" w:rsidRDefault="00D86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94933" w:rsidRDefault="00D8673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АДМИНИСТРАЦИЯ</w:t>
      </w:r>
    </w:p>
    <w:p w:rsidR="00E94933" w:rsidRDefault="00732D8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ШУМАКОВСКОГО</w:t>
      </w:r>
      <w:r w:rsidR="00D86738">
        <w:rPr>
          <w:rFonts w:ascii="Arial" w:eastAsia="Arial" w:hAnsi="Arial" w:cs="Arial"/>
          <w:b/>
          <w:color w:val="000000"/>
          <w:sz w:val="24"/>
        </w:rPr>
        <w:t xml:space="preserve">  СЕЛЬСОВЕТ СОЛНЦЕВСКОГО  РАЙОНА</w:t>
      </w:r>
    </w:p>
    <w:p w:rsidR="00E94933" w:rsidRDefault="00D8673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КУРСКОЙ  ОБЛАСТИ</w:t>
      </w:r>
    </w:p>
    <w:p w:rsidR="00E94933" w:rsidRDefault="00E9493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</w:p>
    <w:p w:rsidR="00E94933" w:rsidRDefault="00D8673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ПОСТАНОВЛЕНИЕ</w:t>
      </w:r>
    </w:p>
    <w:p w:rsidR="00E94933" w:rsidRDefault="00E9493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="00BB6D30">
        <w:rPr>
          <w:rFonts w:ascii="Arial" w:eastAsia="Arial" w:hAnsi="Arial" w:cs="Arial"/>
          <w:b/>
          <w:sz w:val="24"/>
        </w:rPr>
        <w:t>28.03.</w:t>
      </w:r>
      <w:r>
        <w:rPr>
          <w:rFonts w:ascii="Arial" w:eastAsia="Arial" w:hAnsi="Arial" w:cs="Arial"/>
          <w:b/>
          <w:sz w:val="24"/>
        </w:rPr>
        <w:t xml:space="preserve">2022 года                                            №  </w:t>
      </w:r>
      <w:r w:rsidR="00BB6D30">
        <w:rPr>
          <w:rFonts w:ascii="Arial" w:eastAsia="Arial" w:hAnsi="Arial" w:cs="Arial"/>
          <w:b/>
          <w:sz w:val="24"/>
        </w:rPr>
        <w:t>18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E94933" w:rsidRDefault="00D86738">
      <w:pPr>
        <w:spacing w:after="0" w:line="240" w:lineRule="auto"/>
        <w:ind w:right="4535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</w:t>
      </w:r>
      <w:r w:rsidR="00732D81">
        <w:rPr>
          <w:rFonts w:ascii="Arial" w:eastAsia="Arial" w:hAnsi="Arial" w:cs="Arial"/>
          <w:b/>
          <w:sz w:val="24"/>
          <w:shd w:val="clear" w:color="auto" w:fill="FFFFFF"/>
        </w:rPr>
        <w:t>Шумаковский</w:t>
      </w:r>
      <w:r>
        <w:rPr>
          <w:rFonts w:ascii="Arial" w:eastAsia="Arial" w:hAnsi="Arial" w:cs="Arial"/>
          <w:b/>
          <w:sz w:val="24"/>
          <w:shd w:val="clear" w:color="auto" w:fill="FFFFFF"/>
        </w:rPr>
        <w:t xml:space="preserve">    сельсовет" Солнцевского  района  Курской  области</w:t>
      </w:r>
    </w:p>
    <w:p w:rsidR="00E94933" w:rsidRDefault="00E94933" w:rsidP="00732D81">
      <w:pPr>
        <w:tabs>
          <w:tab w:val="left" w:pos="595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732D81" w:rsidRDefault="00D86738" w:rsidP="00732D81">
      <w:pPr>
        <w:spacing w:after="0" w:line="240" w:lineRule="auto"/>
        <w:ind w:firstLine="53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ascii="Arial" w:eastAsia="Arial" w:hAnsi="Arial" w:cs="Arial"/>
          <w:sz w:val="24"/>
        </w:rPr>
        <w:t xml:space="preserve"> от 10 января 2002 года </w:t>
      </w:r>
      <w:hyperlink r:id="rId6">
        <w:r w:rsidRPr="00732D81">
          <w:rPr>
            <w:rFonts w:ascii="Arial" w:eastAsia="Arial" w:hAnsi="Arial" w:cs="Arial"/>
            <w:color w:val="000000" w:themeColor="text1"/>
            <w:sz w:val="24"/>
          </w:rPr>
          <w:t>№7-ФЗ</w:t>
        </w:r>
      </w:hyperlink>
      <w:r>
        <w:rPr>
          <w:rFonts w:ascii="Arial" w:eastAsia="Arial" w:hAnsi="Arial" w:cs="Arial"/>
          <w:sz w:val="24"/>
        </w:rPr>
        <w:t xml:space="preserve"> «Об охране окружающей среды»,</w:t>
      </w:r>
      <w:r>
        <w:rPr>
          <w:rFonts w:ascii="Arial" w:eastAsia="Arial" w:hAnsi="Arial" w:cs="Arial"/>
          <w:color w:val="000000"/>
          <w:sz w:val="24"/>
        </w:rPr>
        <w:t xml:space="preserve"> ст.12 Федерального Закона от 27.07.2010 года № 210-ФЗ «Об организации предоставления государственных и муниципальных услуг»,  </w:t>
      </w:r>
      <w:r w:rsidR="000D0966">
        <w:rPr>
          <w:rFonts w:ascii="Arial" w:eastAsia="Arial" w:hAnsi="Arial" w:cs="Arial"/>
          <w:sz w:val="24"/>
        </w:rPr>
        <w:t>П</w:t>
      </w:r>
      <w:r w:rsidR="000D0966" w:rsidRPr="00732D81">
        <w:rPr>
          <w:rFonts w:ascii="Arial" w:eastAsia="Arial" w:hAnsi="Arial" w:cs="Arial"/>
          <w:sz w:val="24"/>
        </w:rPr>
        <w:t>остановление</w:t>
      </w:r>
      <w:r w:rsidR="00732D81" w:rsidRPr="00732D81">
        <w:rPr>
          <w:rFonts w:ascii="Arial" w:eastAsia="Arial" w:hAnsi="Arial" w:cs="Arial"/>
          <w:sz w:val="24"/>
        </w:rPr>
        <w:t xml:space="preserve"> № 48от 24 июня 2019 г.</w:t>
      </w:r>
      <w:r w:rsidR="000D0966">
        <w:rPr>
          <w:rFonts w:ascii="Arial" w:eastAsia="Arial" w:hAnsi="Arial" w:cs="Arial"/>
          <w:sz w:val="24"/>
        </w:rPr>
        <w:t xml:space="preserve"> «</w:t>
      </w:r>
      <w:r w:rsidR="00732D81" w:rsidRPr="00732D81">
        <w:rPr>
          <w:rFonts w:ascii="Arial" w:eastAsia="Arial" w:hAnsi="Arial" w:cs="Arial"/>
          <w:sz w:val="24"/>
        </w:rPr>
        <w:t xml:space="preserve">      Об утверждении административного регламента</w:t>
      </w:r>
      <w:r w:rsidR="000D0966">
        <w:rPr>
          <w:rFonts w:ascii="Arial" w:eastAsia="Arial" w:hAnsi="Arial" w:cs="Arial"/>
          <w:sz w:val="24"/>
        </w:rPr>
        <w:t xml:space="preserve"> </w:t>
      </w:r>
      <w:r w:rsidR="00732D81" w:rsidRPr="00732D81">
        <w:rPr>
          <w:rFonts w:ascii="Arial" w:eastAsia="Arial" w:hAnsi="Arial" w:cs="Arial"/>
          <w:sz w:val="24"/>
        </w:rPr>
        <w:t xml:space="preserve">Администрации Шумаковского сельсовета Солнцевского района Курской области по предоставлению муниципальной услуги  «Предоставление порубочного билета и (или)  разрешения на пересадку деревьев и кустарников» </w:t>
      </w:r>
      <w:proofErr w:type="gramStart"/>
      <w:r w:rsidR="000D0966">
        <w:rPr>
          <w:rFonts w:ascii="Arial" w:eastAsia="Arial" w:hAnsi="Arial" w:cs="Arial"/>
          <w:sz w:val="24"/>
        </w:rPr>
        <w:t xml:space="preserve">( </w:t>
      </w:r>
      <w:proofErr w:type="gramEnd"/>
      <w:r w:rsidR="000D0966">
        <w:rPr>
          <w:rFonts w:ascii="Arial" w:eastAsia="Arial" w:hAnsi="Arial" w:cs="Arial"/>
          <w:sz w:val="24"/>
        </w:rPr>
        <w:t>с изменениями Постановление от 13.08.2021г. № 69),</w:t>
      </w:r>
    </w:p>
    <w:p w:rsidR="00E94933" w:rsidRDefault="00D86738" w:rsidP="00732D81">
      <w:pPr>
        <w:spacing w:after="0" w:line="240" w:lineRule="auto"/>
        <w:ind w:firstLine="53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руководствуясь Уставом муниципального  образования "</w:t>
      </w:r>
      <w:r w:rsidR="00732D81">
        <w:rPr>
          <w:rFonts w:ascii="Arial" w:eastAsia="Arial" w:hAnsi="Arial" w:cs="Arial"/>
          <w:color w:val="000000"/>
          <w:sz w:val="24"/>
        </w:rPr>
        <w:t>Шумаковский</w:t>
      </w:r>
      <w:r>
        <w:rPr>
          <w:rFonts w:ascii="Arial" w:eastAsia="Arial" w:hAnsi="Arial" w:cs="Arial"/>
          <w:color w:val="000000"/>
          <w:sz w:val="24"/>
        </w:rPr>
        <w:t xml:space="preserve">     сельсовет Солнцевского  района  </w:t>
      </w:r>
      <w:proofErr w:type="gramStart"/>
      <w:r>
        <w:rPr>
          <w:rFonts w:ascii="Arial" w:eastAsia="Arial" w:hAnsi="Arial" w:cs="Arial"/>
          <w:color w:val="000000"/>
          <w:sz w:val="24"/>
        </w:rPr>
        <w:t>Курской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 области, Администрация </w:t>
      </w:r>
      <w:r w:rsidR="00732D81">
        <w:rPr>
          <w:rFonts w:ascii="Arial" w:eastAsia="Arial" w:hAnsi="Arial" w:cs="Arial"/>
          <w:color w:val="000000"/>
          <w:sz w:val="24"/>
        </w:rPr>
        <w:t>Шумаковского</w:t>
      </w:r>
      <w:r>
        <w:rPr>
          <w:rFonts w:ascii="Arial" w:eastAsia="Arial" w:hAnsi="Arial" w:cs="Arial"/>
          <w:color w:val="000000"/>
          <w:sz w:val="24"/>
        </w:rPr>
        <w:t xml:space="preserve">  сельсовета Солнцевского района Курской области </w:t>
      </w:r>
      <w:r>
        <w:rPr>
          <w:rFonts w:ascii="Arial" w:eastAsia="Arial" w:hAnsi="Arial" w:cs="Arial"/>
          <w:b/>
          <w:color w:val="000000"/>
          <w:sz w:val="24"/>
        </w:rPr>
        <w:t>ПОСТАНОВЛЯЕТ:</w:t>
      </w:r>
    </w:p>
    <w:p w:rsidR="00E94933" w:rsidRDefault="00D86738">
      <w:pPr>
        <w:spacing w:after="0" w:line="300" w:lineRule="auto"/>
        <w:ind w:firstLine="53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1. </w:t>
      </w:r>
      <w:r>
        <w:rPr>
          <w:rFonts w:ascii="Arial" w:eastAsia="Arial" w:hAnsi="Arial" w:cs="Arial"/>
          <w:sz w:val="24"/>
        </w:rPr>
        <w:t>Утвердить:</w:t>
      </w:r>
    </w:p>
    <w:p w:rsidR="00E94933" w:rsidRDefault="00D86738">
      <w:pPr>
        <w:spacing w:after="0" w:line="300" w:lineRule="auto"/>
        <w:ind w:firstLine="53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1.1. Положение о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</w:t>
      </w:r>
      <w:r w:rsidR="00732D81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  сельсовет" Солнцевского  района  Курской  области согласно приложению №1;</w:t>
      </w:r>
    </w:p>
    <w:p w:rsidR="00E94933" w:rsidRDefault="00D86738">
      <w:pPr>
        <w:spacing w:after="0" w:line="300" w:lineRule="auto"/>
        <w:ind w:firstLine="53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1.2. Состав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</w:t>
      </w:r>
      <w:r w:rsidR="00732D81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  сельсовет" Солнцевского  района  Курской  области согласно  приложению №2;</w:t>
      </w:r>
    </w:p>
    <w:p w:rsidR="00E94933" w:rsidRDefault="00D86738">
      <w:pPr>
        <w:spacing w:after="0" w:line="300" w:lineRule="auto"/>
        <w:ind w:firstLine="53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1.3. Методику расчета компенсационной стоимости за вынужденную вырубку (снос) или повреждение зеленых насаждений на территории муниципального образования "</w:t>
      </w:r>
      <w:r w:rsidR="00732D81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  сельсовет" Солнцевского  района  Курской  области согласно  приложени</w:t>
      </w:r>
      <w:r w:rsidR="00732D81"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z w:val="24"/>
        </w:rPr>
        <w:t xml:space="preserve"> №3.</w:t>
      </w:r>
    </w:p>
    <w:p w:rsidR="00E94933" w:rsidRDefault="00D86738">
      <w:pPr>
        <w:spacing w:after="0" w:line="300" w:lineRule="auto"/>
        <w:ind w:firstLine="53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1.4. Форму заявления  согласно приложению №4.</w:t>
      </w:r>
    </w:p>
    <w:p w:rsidR="00E94933" w:rsidRDefault="00D86738">
      <w:pPr>
        <w:spacing w:after="0" w:line="300" w:lineRule="auto"/>
        <w:ind w:firstLine="53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1.5. Акт обследования зеленых насаждений согласно приложению №5.</w:t>
      </w:r>
    </w:p>
    <w:p w:rsidR="00E94933" w:rsidRDefault="00D86738">
      <w:pPr>
        <w:spacing w:after="0" w:line="300" w:lineRule="auto"/>
        <w:ind w:firstLine="53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1.6. Форму разрешения на спиливание деревьев и кустарников согласно приложению №6.</w:t>
      </w:r>
    </w:p>
    <w:p w:rsidR="00E94933" w:rsidRDefault="00D86738">
      <w:pPr>
        <w:spacing w:after="0" w:line="300" w:lineRule="auto"/>
        <w:ind w:firstLine="53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E94933" w:rsidRDefault="00D86738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2. </w:t>
      </w:r>
      <w:r>
        <w:rPr>
          <w:rFonts w:ascii="Arial" w:eastAsia="Arial" w:hAnsi="Arial" w:cs="Arial"/>
          <w:color w:val="000000"/>
          <w:sz w:val="24"/>
        </w:rPr>
        <w:t>Настоящее постановление обнародовать</w:t>
      </w:r>
      <w:r>
        <w:rPr>
          <w:rFonts w:ascii="Arial" w:eastAsia="Arial" w:hAnsi="Arial" w:cs="Arial"/>
          <w:sz w:val="24"/>
        </w:rPr>
        <w:t xml:space="preserve"> на официальном сайте муниципального  образования "</w:t>
      </w:r>
      <w:r w:rsidR="00732D81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  сельсовет" Солнцевского  района  </w:t>
      </w:r>
      <w:proofErr w:type="gramStart"/>
      <w:r>
        <w:rPr>
          <w:rFonts w:ascii="Arial" w:eastAsia="Arial" w:hAnsi="Arial" w:cs="Arial"/>
          <w:sz w:val="24"/>
        </w:rPr>
        <w:t>Курской</w:t>
      </w:r>
      <w:proofErr w:type="gramEnd"/>
      <w:r>
        <w:rPr>
          <w:rFonts w:ascii="Arial" w:eastAsia="Arial" w:hAnsi="Arial" w:cs="Arial"/>
          <w:sz w:val="24"/>
        </w:rPr>
        <w:t xml:space="preserve">  области  </w:t>
      </w:r>
    </w:p>
    <w:p w:rsidR="00E94933" w:rsidRDefault="00D86738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A"/>
          <w:sz w:val="24"/>
        </w:rPr>
        <w:t>4. Настоящее постановление вступает в силу с  01.01.2022 года</w:t>
      </w:r>
    </w:p>
    <w:p w:rsidR="00E94933" w:rsidRDefault="00E94933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94933" w:rsidRDefault="00E94933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94933" w:rsidRDefault="00D86738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Глава  </w:t>
      </w:r>
      <w:r w:rsidR="00732D81">
        <w:rPr>
          <w:rFonts w:ascii="Arial" w:eastAsia="Arial" w:hAnsi="Arial" w:cs="Arial"/>
          <w:color w:val="000000"/>
          <w:sz w:val="24"/>
        </w:rPr>
        <w:t>Шумаковского</w:t>
      </w:r>
      <w:r>
        <w:rPr>
          <w:rFonts w:ascii="Arial" w:eastAsia="Arial" w:hAnsi="Arial" w:cs="Arial"/>
          <w:color w:val="000000"/>
          <w:sz w:val="24"/>
        </w:rPr>
        <w:t xml:space="preserve">  сельсовета</w:t>
      </w:r>
    </w:p>
    <w:p w:rsidR="00E94933" w:rsidRDefault="00D86738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Солнцевского района                                                     </w:t>
      </w:r>
      <w:r w:rsidR="00732D81">
        <w:rPr>
          <w:rFonts w:ascii="Arial" w:eastAsia="Arial" w:hAnsi="Arial" w:cs="Arial"/>
          <w:color w:val="000000"/>
          <w:sz w:val="24"/>
        </w:rPr>
        <w:t>И.Н.Горностаева</w:t>
      </w:r>
    </w:p>
    <w:p w:rsidR="00E94933" w:rsidRDefault="00E94933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6112BF" w:rsidRDefault="006112BF">
      <w:pP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bookmarkStart w:id="0" w:name="_GoBack"/>
      <w:bookmarkEnd w:id="0"/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Приложение №1</w:t>
      </w: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постановлению администрации  </w:t>
      </w:r>
    </w:p>
    <w:p w:rsidR="00E94933" w:rsidRDefault="00732D81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Шумаковского</w:t>
      </w:r>
      <w:r w:rsidR="00D86738">
        <w:rPr>
          <w:rFonts w:ascii="Arial" w:eastAsia="Arial" w:hAnsi="Arial" w:cs="Arial"/>
          <w:sz w:val="24"/>
        </w:rPr>
        <w:t xml:space="preserve">  сельсовета </w:t>
      </w:r>
    </w:p>
    <w:p w:rsidR="00E94933" w:rsidRDefault="00D86738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Солнцевского района </w:t>
      </w:r>
      <w:proofErr w:type="gramStart"/>
      <w:r>
        <w:rPr>
          <w:rFonts w:ascii="Arial" w:eastAsia="Arial" w:hAnsi="Arial" w:cs="Arial"/>
          <w:sz w:val="24"/>
        </w:rPr>
        <w:t>Курской</w:t>
      </w:r>
      <w:proofErr w:type="gramEnd"/>
      <w:r>
        <w:rPr>
          <w:rFonts w:ascii="Arial" w:eastAsia="Arial" w:hAnsi="Arial" w:cs="Arial"/>
          <w:sz w:val="24"/>
        </w:rPr>
        <w:t xml:space="preserve"> области </w:t>
      </w:r>
    </w:p>
    <w:p w:rsidR="00E94933" w:rsidRDefault="00BB6D30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от 28.03.</w:t>
      </w:r>
      <w:r w:rsidR="00D86738">
        <w:rPr>
          <w:rFonts w:ascii="Arial" w:eastAsia="Arial" w:hAnsi="Arial" w:cs="Arial"/>
          <w:sz w:val="24"/>
        </w:rPr>
        <w:t>2022 г. №</w:t>
      </w:r>
      <w:r>
        <w:rPr>
          <w:rFonts w:ascii="Arial" w:eastAsia="Arial" w:hAnsi="Arial" w:cs="Arial"/>
          <w:sz w:val="24"/>
        </w:rPr>
        <w:t>18</w:t>
      </w:r>
    </w:p>
    <w:p w:rsidR="00E94933" w:rsidRDefault="00E94933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</w:p>
    <w:p w:rsidR="00E94933" w:rsidRDefault="00E94933">
      <w:pPr>
        <w:suppressAutoHyphens/>
        <w:spacing w:after="0" w:line="280" w:lineRule="auto"/>
        <w:jc w:val="center"/>
        <w:rPr>
          <w:rFonts w:ascii="Arial" w:eastAsia="Arial" w:hAnsi="Arial" w:cs="Arial"/>
          <w:sz w:val="24"/>
        </w:rPr>
      </w:pPr>
    </w:p>
    <w:p w:rsidR="00E94933" w:rsidRDefault="00D86738">
      <w:pPr>
        <w:suppressAutoHyphens/>
        <w:spacing w:after="0" w:line="28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ПОЛОЖЕНИЕ</w:t>
      </w:r>
    </w:p>
    <w:p w:rsidR="00E94933" w:rsidRDefault="00D86738">
      <w:pPr>
        <w:suppressAutoHyphens/>
        <w:spacing w:after="0" w:line="28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 комиссии по обследованию зеленых насаждений для выдачи</w:t>
      </w:r>
    </w:p>
    <w:p w:rsidR="00E94933" w:rsidRDefault="00D86738">
      <w:pPr>
        <w:suppressAutoHyphens/>
        <w:spacing w:after="0" w:line="28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разрешения на вырубку (снос) деревьев и кустарников, и компенсационному озеленению на территории муниципального образования "</w:t>
      </w:r>
      <w:r w:rsidR="00732D81">
        <w:rPr>
          <w:rFonts w:ascii="Arial" w:eastAsia="Arial" w:hAnsi="Arial" w:cs="Arial"/>
          <w:b/>
          <w:sz w:val="24"/>
        </w:rPr>
        <w:t>Шумаковский</w:t>
      </w:r>
      <w:r>
        <w:rPr>
          <w:rFonts w:ascii="Arial" w:eastAsia="Arial" w:hAnsi="Arial" w:cs="Arial"/>
          <w:b/>
          <w:sz w:val="24"/>
        </w:rPr>
        <w:t xml:space="preserve">     сельсовет" Солнцевского  района  Курской  области </w:t>
      </w:r>
      <w:r>
        <w:rPr>
          <w:rFonts w:ascii="Arial" w:eastAsia="Arial" w:hAnsi="Arial" w:cs="Arial"/>
          <w:sz w:val="24"/>
        </w:rPr>
        <w:t xml:space="preserve"> </w:t>
      </w:r>
    </w:p>
    <w:p w:rsidR="00E94933" w:rsidRDefault="00E94933">
      <w:pPr>
        <w:suppressAutoHyphens/>
        <w:spacing w:after="0" w:line="280" w:lineRule="auto"/>
        <w:jc w:val="center"/>
        <w:rPr>
          <w:rFonts w:ascii="Arial" w:eastAsia="Arial" w:hAnsi="Arial" w:cs="Arial"/>
          <w:b/>
          <w:sz w:val="24"/>
        </w:rPr>
      </w:pPr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I. Общие положения</w:t>
      </w:r>
    </w:p>
    <w:p w:rsidR="00E94933" w:rsidRDefault="00E94933">
      <w:pPr>
        <w:spacing w:after="0" w:line="280" w:lineRule="auto"/>
        <w:jc w:val="both"/>
        <w:rPr>
          <w:rFonts w:ascii="Arial" w:eastAsia="Arial" w:hAnsi="Arial" w:cs="Arial"/>
          <w:sz w:val="24"/>
        </w:rPr>
      </w:pP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 Комиссия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</w:t>
      </w:r>
      <w:r w:rsidR="00732D81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  сельсовет" Солнцевского  района  Курской  области  (далее - Комиссия, муниципальное образование) создана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муниципального образования.</w:t>
      </w:r>
    </w:p>
    <w:p w:rsidR="00E94933" w:rsidRDefault="00D86738">
      <w:pPr>
        <w:spacing w:after="0" w:line="28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Комиссия в своей деятельности руководствуется законодательством Российской</w:t>
      </w:r>
      <w:r w:rsidR="00732D81">
        <w:rPr>
          <w:rFonts w:ascii="Arial" w:eastAsia="Arial" w:hAnsi="Arial" w:cs="Arial"/>
          <w:sz w:val="24"/>
        </w:rPr>
        <w:t xml:space="preserve"> Федерации</w:t>
      </w:r>
      <w:r w:rsidR="00732D81" w:rsidRPr="00732D81">
        <w:rPr>
          <w:rFonts w:ascii="Arial" w:eastAsia="Arial" w:hAnsi="Arial" w:cs="Arial"/>
          <w:color w:val="000000" w:themeColor="text1"/>
          <w:sz w:val="24"/>
        </w:rPr>
        <w:t>, Уставом</w:t>
      </w:r>
      <w:r w:rsidRPr="00732D81">
        <w:rPr>
          <w:rFonts w:ascii="Arial" w:eastAsia="Arial" w:hAnsi="Arial" w:cs="Arial"/>
          <w:color w:val="000000" w:themeColor="text1"/>
          <w:sz w:val="24"/>
        </w:rPr>
        <w:t xml:space="preserve"> </w:t>
      </w:r>
      <w:r>
        <w:rPr>
          <w:rFonts w:ascii="Arial" w:eastAsia="Arial" w:hAnsi="Arial" w:cs="Arial"/>
          <w:sz w:val="24"/>
        </w:rPr>
        <w:t>муниципального образования, настоящим Положением и иными муниципальными правовыми актами муниципального образования "</w:t>
      </w:r>
      <w:r w:rsidR="00732D81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  сельсовет" Солнцевского  района  Курской  области  </w:t>
      </w:r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II. Функции и задачи Комиссии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Основной задачей Комиссии является обследование зеленых насаждений на территории муниципального образования.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На Комиссию возлагаются следующие функции: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 рассмотрение поступивших в Комиссию письменных обращений юридических, физических лиц и индивидуальных предпринимателей для определения возможности вырубки (снос) деревьев и кустарников, произрастающих на территории муниципального образования;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 обследование зеленых насаждений, указанных в обращениях, определение необходимых объемов вырубки (снос) деревьев и кустарников на территории муниципального образования и подготовка акта обследования зеленых насаждений;</w:t>
      </w:r>
    </w:p>
    <w:p w:rsidR="00E94933" w:rsidRDefault="00D86738" w:rsidP="00732D81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3) согласование вырубки (снос) деревьев и кустарников на территории муниципального образования либо отказ в согласовании вырубки (снос) деревьев и кустарников на территории муниципального образования.</w:t>
      </w:r>
    </w:p>
    <w:p w:rsidR="00E94933" w:rsidRDefault="00D86738" w:rsidP="00732D81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III. Структура и состав Комиссии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5. Структура и состав Комиссии утверждается постановлением администрации муниципального образования.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6. Комиссия состоит из председателя Комиссии, заместителя председателя Комиссии, секретаря Комиссии, членов Комиссии.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Председатель Комиссии: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 руководит деятельностью Комиссии;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 несет персональную ответственность за выполнение возложенных на Комиссию основных задач и функций;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3) распределяет обязанности между членами Комиссии;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4) утверждает акт Комиссии;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5) ведет заседания Комиссии.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 отсутствие председателя Комиссии его обязанности исполняет заместитель председателя.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7. Секретарь Комиссии: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 обеспечивает подготовку материалов к заседанию Комиссии;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 ведет делопроизводство в Комиссии;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3) осуществляет иные функции по обеспечению деятельности Комиссии.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8. Основной формой работы Комиссии являются заседания, которые проводятся по мере необходимости после натурного обследования зеленых насаждений, а также определяется форма компенсационного озеленения (денежная форма либо натуральная форма).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9. Заседание Комиссии считается правомочным, если на нем присутствует не менее половины от общего числа членов Комиссии.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10. Члены Комиссии участвуют в заседаниях Комиссии без права замены.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11. По результатам заседания Комиссии принимается решение о согласовании вырубки (сноса) деревьев и кустарников на территории муниципального образования либо отказ в согласовании вырубки (сноса) деревьев и кустарников на территории муниципального образования. Результаты работы Комиссии оформляются протоколом.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12. П</w:t>
      </w:r>
      <w:r>
        <w:rPr>
          <w:rFonts w:ascii="Arial" w:eastAsia="Arial" w:hAnsi="Arial" w:cs="Arial"/>
          <w:color w:val="000000"/>
          <w:sz w:val="24"/>
        </w:rPr>
        <w:t xml:space="preserve">ри принятии Комиссией решения о разрешении вырубки (сноса) деревьев и кустарников на территории муниципального образования направляет акт обследования зеленых насаждений (включая материалы </w:t>
      </w:r>
      <w:proofErr w:type="spellStart"/>
      <w:r>
        <w:rPr>
          <w:rFonts w:ascii="Arial" w:eastAsia="Arial" w:hAnsi="Arial" w:cs="Arial"/>
          <w:color w:val="000000"/>
          <w:sz w:val="24"/>
        </w:rPr>
        <w:t>подеревной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съемки и материалы </w:t>
      </w:r>
      <w:proofErr w:type="spellStart"/>
      <w:r>
        <w:rPr>
          <w:rFonts w:ascii="Arial" w:eastAsia="Arial" w:hAnsi="Arial" w:cs="Arial"/>
          <w:color w:val="000000"/>
          <w:sz w:val="24"/>
        </w:rPr>
        <w:t>фотофиксации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) с сопроводительным письмом на согласование  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13. Решение Комиссии принимается открытым голосованием простым большинством голосов присутствующих на заседании Комиссии членов Комиссии и подписывается председательствующим на заседании Комиссии. В случае равенства голосов решающим является голос председательствующего на заседании Комиссии.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13. По фактам незаконного уничтожения и (или) повреждения зеленых насаждений на территории муниципального образования Комиссия в установленном порядке вправе обращаться в соответствующие органы и организации для принятия мер по пресечению правонарушений, установлению лиц, совершивших правонарушения, привлечению указанных лиц к установленной законодательством ответственности, в том числе взысканию причиненного вреда.</w:t>
      </w:r>
    </w:p>
    <w:p w:rsidR="00E94933" w:rsidRDefault="00E94933">
      <w:pPr>
        <w:spacing w:after="0" w:line="280" w:lineRule="auto"/>
        <w:jc w:val="both"/>
        <w:rPr>
          <w:rFonts w:ascii="Arial" w:eastAsia="Arial" w:hAnsi="Arial" w:cs="Arial"/>
          <w:sz w:val="24"/>
        </w:rPr>
      </w:pPr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732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</w:t>
      </w:r>
      <w:r w:rsidR="00D86738">
        <w:rPr>
          <w:rFonts w:ascii="Arial" w:eastAsia="Arial" w:hAnsi="Arial" w:cs="Arial"/>
          <w:sz w:val="24"/>
        </w:rPr>
        <w:t>риложение №2</w:t>
      </w: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постановлению администрации  </w:t>
      </w:r>
    </w:p>
    <w:p w:rsidR="00E94933" w:rsidRDefault="00D86738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"</w:t>
      </w:r>
      <w:r w:rsidR="00732D81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  сельсовет" </w:t>
      </w:r>
    </w:p>
    <w:p w:rsidR="00E94933" w:rsidRDefault="00D86738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Солнцевского  района  </w:t>
      </w:r>
    </w:p>
    <w:p w:rsidR="00E94933" w:rsidRDefault="00D86738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Курской</w:t>
      </w:r>
      <w:proofErr w:type="gramEnd"/>
      <w:r>
        <w:rPr>
          <w:rFonts w:ascii="Arial" w:eastAsia="Arial" w:hAnsi="Arial" w:cs="Arial"/>
          <w:sz w:val="24"/>
        </w:rPr>
        <w:t xml:space="preserve">  области от</w:t>
      </w:r>
      <w:r w:rsidR="00BB6D30">
        <w:rPr>
          <w:rFonts w:ascii="Arial" w:eastAsia="Arial" w:hAnsi="Arial" w:cs="Arial"/>
          <w:sz w:val="24"/>
        </w:rPr>
        <w:t>28.03.</w:t>
      </w:r>
      <w:r>
        <w:rPr>
          <w:rFonts w:ascii="Arial" w:eastAsia="Arial" w:hAnsi="Arial" w:cs="Arial"/>
          <w:sz w:val="24"/>
        </w:rPr>
        <w:t xml:space="preserve"> 2022 г. №</w:t>
      </w:r>
      <w:r w:rsidR="00BB6D30">
        <w:rPr>
          <w:rFonts w:ascii="Arial" w:eastAsia="Arial" w:hAnsi="Arial" w:cs="Arial"/>
          <w:sz w:val="24"/>
        </w:rPr>
        <w:t>18</w:t>
      </w:r>
    </w:p>
    <w:p w:rsidR="00E94933" w:rsidRDefault="00D86738">
      <w:pPr>
        <w:spacing w:after="0" w:line="240" w:lineRule="auto"/>
        <w:jc w:val="center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СОСТАВ</w:t>
      </w:r>
    </w:p>
    <w:p w:rsidR="00E94933" w:rsidRDefault="00D86738">
      <w:pPr>
        <w:suppressAutoHyphens/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комиссии по обследованию зеленых насаждений для выдачи</w:t>
      </w:r>
    </w:p>
    <w:p w:rsidR="00E94933" w:rsidRDefault="00D86738">
      <w:pPr>
        <w:suppressAutoHyphens/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разрешения на вырубку (снос) деревьев и кустарников, и компенсационному озеленению на территории муниципального образования</w:t>
      </w:r>
    </w:p>
    <w:p w:rsidR="00E94933" w:rsidRDefault="00D86738">
      <w:pPr>
        <w:spacing w:after="0" w:line="240" w:lineRule="auto"/>
        <w:jc w:val="center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</w:rPr>
        <w:t>"</w:t>
      </w:r>
      <w:r w:rsidR="00732D81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  сельсовет" Солнцевского  района  </w:t>
      </w:r>
      <w:proofErr w:type="gramStart"/>
      <w:r>
        <w:rPr>
          <w:rFonts w:ascii="Arial" w:eastAsia="Arial" w:hAnsi="Arial" w:cs="Arial"/>
          <w:sz w:val="24"/>
        </w:rPr>
        <w:t>Курской</w:t>
      </w:r>
      <w:proofErr w:type="gramEnd"/>
      <w:r>
        <w:rPr>
          <w:rFonts w:ascii="Arial" w:eastAsia="Arial" w:hAnsi="Arial" w:cs="Arial"/>
          <w:sz w:val="24"/>
        </w:rPr>
        <w:t xml:space="preserve">  области  </w:t>
      </w:r>
    </w:p>
    <w:p w:rsidR="00E94933" w:rsidRDefault="00E94933">
      <w:pPr>
        <w:spacing w:after="0" w:line="240" w:lineRule="auto"/>
        <w:jc w:val="center"/>
        <w:rPr>
          <w:rFonts w:ascii="Arial" w:eastAsia="Arial" w:hAnsi="Arial" w:cs="Arial"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7"/>
        <w:gridCol w:w="4620"/>
      </w:tblGrid>
      <w:tr w:rsidR="00E94933">
        <w:trPr>
          <w:trHeight w:val="1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732D81">
            <w:pPr>
              <w:spacing w:after="0" w:line="240" w:lineRule="auto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Горностаева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Ирина Николаевна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732D8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Г</w:t>
            </w:r>
            <w:r w:rsidR="00D86738"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лава администрации 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Шумаковского</w:t>
            </w:r>
            <w:proofErr w:type="gramStart"/>
            <w:r w:rsidR="00D86738"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,</w:t>
            </w:r>
            <w:proofErr w:type="gramEnd"/>
            <w:r w:rsidR="00D86738"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председатель комиссии</w:t>
            </w:r>
          </w:p>
        </w:tc>
      </w:tr>
      <w:tr w:rsidR="00E94933">
        <w:trPr>
          <w:trHeight w:val="1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732D8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Махортова Людмила Александровна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732D81" w:rsidP="00732D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Главный специалист-эксперт</w:t>
            </w:r>
            <w:r w:rsidR="00D86738"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администрации 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Шумаковского сельсовета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,</w:t>
            </w:r>
            <w:proofErr w:type="gramEnd"/>
            <w:r w:rsidR="00D86738"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заместитель председателя комиссии</w:t>
            </w:r>
          </w:p>
        </w:tc>
      </w:tr>
      <w:tr w:rsidR="00E94933">
        <w:trPr>
          <w:trHeight w:val="1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732D8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Бунина Светлана Анатольевна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D8673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ведущий   специалист -эксперт администрации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администрации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</w:t>
            </w:r>
            <w:r w:rsidR="00732D81">
              <w:rPr>
                <w:rFonts w:ascii="Arial" w:eastAsia="Arial" w:hAnsi="Arial" w:cs="Arial"/>
                <w:sz w:val="24"/>
                <w:shd w:val="clear" w:color="auto" w:fill="FFFFFF"/>
              </w:rPr>
              <w:t>Шумаковского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</w:t>
            </w:r>
            <w:r w:rsidR="00732D81">
              <w:rPr>
                <w:rFonts w:ascii="Arial" w:eastAsia="Arial" w:hAnsi="Arial" w:cs="Arial"/>
                <w:sz w:val="24"/>
                <w:shd w:val="clear" w:color="auto" w:fill="FFFFFF"/>
              </w:rPr>
              <w:t>сельсовета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, секретарь комиссии</w:t>
            </w:r>
          </w:p>
        </w:tc>
      </w:tr>
      <w:tr w:rsidR="00E94933">
        <w:trPr>
          <w:trHeight w:val="1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D8673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Члены комиссии:</w:t>
            </w:r>
          </w:p>
        </w:tc>
      </w:tr>
      <w:tr w:rsidR="00E94933">
        <w:trPr>
          <w:trHeight w:val="1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D8673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Чуйков  Николай  Александрович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D8673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секретарь  КЧС и ОПБ   администрации Солнцевского  района (по согласованию)</w:t>
            </w:r>
          </w:p>
        </w:tc>
      </w:tr>
      <w:tr w:rsidR="00E94933">
        <w:trPr>
          <w:trHeight w:val="1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D86738">
            <w:pPr>
              <w:spacing w:after="0" w:line="240" w:lineRule="auto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Гридасов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 Юрий  Анатольевич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D8673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консультант  отдела  архитектуры, строительства  и  ЖКХ администрации Солнцевского  района (по согласованию)</w:t>
            </w:r>
          </w:p>
        </w:tc>
      </w:tr>
    </w:tbl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Приложение №3</w:t>
      </w: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постановлению администрации  </w:t>
      </w:r>
    </w:p>
    <w:p w:rsidR="00E94933" w:rsidRDefault="00D86738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"</w:t>
      </w:r>
      <w:r w:rsidR="00732D81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  сельсовет" Солнцевского  района</w:t>
      </w:r>
    </w:p>
    <w:p w:rsidR="00E94933" w:rsidRDefault="00D86738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Курской  области  от</w:t>
      </w:r>
      <w:r w:rsidR="00BB6D30">
        <w:rPr>
          <w:rFonts w:ascii="Arial" w:eastAsia="Arial" w:hAnsi="Arial" w:cs="Arial"/>
          <w:sz w:val="24"/>
        </w:rPr>
        <w:t>28.03.</w:t>
      </w:r>
      <w:r>
        <w:rPr>
          <w:rFonts w:ascii="Arial" w:eastAsia="Arial" w:hAnsi="Arial" w:cs="Arial"/>
          <w:sz w:val="24"/>
        </w:rPr>
        <w:t xml:space="preserve"> 2022г. №</w:t>
      </w:r>
      <w:r w:rsidR="00BB6D30">
        <w:rPr>
          <w:rFonts w:ascii="Arial" w:eastAsia="Arial" w:hAnsi="Arial" w:cs="Arial"/>
          <w:sz w:val="24"/>
        </w:rPr>
        <w:t>18</w:t>
      </w:r>
    </w:p>
    <w:p w:rsidR="00E94933" w:rsidRDefault="00E94933">
      <w:pPr>
        <w:suppressAutoHyphens/>
        <w:spacing w:after="0" w:line="280" w:lineRule="auto"/>
        <w:jc w:val="center"/>
        <w:rPr>
          <w:rFonts w:ascii="Arial" w:eastAsia="Arial" w:hAnsi="Arial" w:cs="Arial"/>
          <w:sz w:val="24"/>
        </w:rPr>
      </w:pPr>
    </w:p>
    <w:p w:rsidR="00E94933" w:rsidRDefault="00D86738">
      <w:pPr>
        <w:suppressAutoHyphens/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МЕТОДИКА</w:t>
      </w:r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компенсационной стоимости за вынужденную вырубку (снос) или повреждение зеленых насаждений на территории муниципального образования "</w:t>
      </w:r>
      <w:r w:rsidR="00732D81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  сельсовет" Солнцевского  района  Курской  области  </w:t>
      </w:r>
    </w:p>
    <w:p w:rsidR="00E94933" w:rsidRDefault="00E94933">
      <w:pPr>
        <w:spacing w:after="0" w:line="280" w:lineRule="auto"/>
        <w:jc w:val="both"/>
        <w:rPr>
          <w:rFonts w:ascii="Arial" w:eastAsia="Arial" w:hAnsi="Arial" w:cs="Arial"/>
          <w:sz w:val="24"/>
        </w:rPr>
      </w:pP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1. Настоящая Методика расчета компенсационной стоимости за вынужденную вырубку (снос) или повреждение зеленых насаждений муниципального образования "</w:t>
      </w:r>
      <w:r w:rsidR="00732D81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  сельсовет" Солнцевского  района  Курской  области  (далее - Методика, муниципальное образование) определяет сумму, подлежащую перечислению в бюджет муниципального образования, за вынужденную вырубку (снос) или повреждение зеленых насаждений на территории муниципального образования.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Термины и определения, используемые в настоящей методике, применяются в значениях, определенных </w:t>
      </w:r>
      <w:hyperlink r:id="rId7">
        <w:r w:rsidRPr="00732D81">
          <w:rPr>
            <w:rFonts w:ascii="Arial" w:eastAsia="Arial" w:hAnsi="Arial" w:cs="Arial"/>
            <w:color w:val="000000" w:themeColor="text1"/>
            <w:sz w:val="24"/>
          </w:rPr>
          <w:t>Правилами</w:t>
        </w:r>
      </w:hyperlink>
      <w:r>
        <w:rPr>
          <w:rFonts w:ascii="Arial" w:eastAsia="Arial" w:hAnsi="Arial" w:cs="Arial"/>
          <w:sz w:val="24"/>
        </w:rPr>
        <w:t xml:space="preserve"> благоустройства территории муниципального образования. 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Компенсационная стоимость зеленых насаждений определяется из расчета на единицу зеленого насаждения: дерево - 1 шт., кустарник - 1 шт., газон - 1 квадратный метр, цветник - 1 квадратный метр. Если дерево имеет несколько стволов, то в расчетах восстановительной стоимости каждый ствол учитывается отдельно.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Если произведена вырубка (снос) или повреждение нескольких видов зеленых насаждений, исчисление размера компенсационной стоимости зеленых насаждений определяется отдельно для каждого зеленого насаждения с последующим суммированием результатов.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5. Компенсационная стоимость дерева или кустарника рассчитывается по формуле: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proofErr w:type="spellStart"/>
      <w:proofErr w:type="gramStart"/>
      <w:r>
        <w:rPr>
          <w:rFonts w:ascii="Arial" w:eastAsia="Arial" w:hAnsi="Arial" w:cs="Arial"/>
          <w:sz w:val="24"/>
        </w:rPr>
        <w:t>Св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= </w:t>
      </w:r>
      <w:proofErr w:type="spellStart"/>
      <w:r>
        <w:rPr>
          <w:rFonts w:ascii="Arial" w:eastAsia="Arial" w:hAnsi="Arial" w:cs="Arial"/>
          <w:sz w:val="24"/>
        </w:rPr>
        <w:t>Ст</w:t>
      </w:r>
      <w:proofErr w:type="spellEnd"/>
      <w:r>
        <w:rPr>
          <w:rFonts w:ascii="Arial" w:eastAsia="Arial" w:hAnsi="Arial" w:cs="Arial"/>
          <w:sz w:val="24"/>
        </w:rPr>
        <w:t xml:space="preserve"> x </w:t>
      </w:r>
      <w:proofErr w:type="spellStart"/>
      <w:r>
        <w:rPr>
          <w:rFonts w:ascii="Arial" w:eastAsia="Arial" w:hAnsi="Arial" w:cs="Arial"/>
          <w:sz w:val="24"/>
        </w:rPr>
        <w:t>Ксост</w:t>
      </w:r>
      <w:proofErr w:type="spellEnd"/>
      <w:r>
        <w:rPr>
          <w:rFonts w:ascii="Arial" w:eastAsia="Arial" w:hAnsi="Arial" w:cs="Arial"/>
          <w:sz w:val="24"/>
        </w:rPr>
        <w:t xml:space="preserve"> x </w:t>
      </w:r>
      <w:proofErr w:type="spellStart"/>
      <w:r>
        <w:rPr>
          <w:rFonts w:ascii="Arial" w:eastAsia="Arial" w:hAnsi="Arial" w:cs="Arial"/>
          <w:sz w:val="24"/>
        </w:rPr>
        <w:t>Кэ</w:t>
      </w:r>
      <w:proofErr w:type="spellEnd"/>
      <w:r>
        <w:rPr>
          <w:rFonts w:ascii="Arial" w:eastAsia="Arial" w:hAnsi="Arial" w:cs="Arial"/>
          <w:sz w:val="24"/>
        </w:rPr>
        <w:t xml:space="preserve"> x </w:t>
      </w:r>
      <w:proofErr w:type="spellStart"/>
      <w:r>
        <w:rPr>
          <w:rFonts w:ascii="Arial" w:eastAsia="Arial" w:hAnsi="Arial" w:cs="Arial"/>
          <w:sz w:val="24"/>
        </w:rPr>
        <w:t>Кразм</w:t>
      </w:r>
      <w:proofErr w:type="spellEnd"/>
      <w:r>
        <w:rPr>
          <w:rFonts w:ascii="Arial" w:eastAsia="Arial" w:hAnsi="Arial" w:cs="Arial"/>
          <w:sz w:val="24"/>
        </w:rPr>
        <w:t xml:space="preserve"> x Ку, где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proofErr w:type="spellStart"/>
      <w:proofErr w:type="gramStart"/>
      <w:r>
        <w:rPr>
          <w:rFonts w:ascii="Arial" w:eastAsia="Arial" w:hAnsi="Arial" w:cs="Arial"/>
          <w:sz w:val="24"/>
        </w:rPr>
        <w:t>Св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- Компенсационная стоимость зеленого насаждения;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proofErr w:type="spellStart"/>
      <w:proofErr w:type="gramStart"/>
      <w:r>
        <w:rPr>
          <w:rFonts w:ascii="Arial" w:eastAsia="Arial" w:hAnsi="Arial" w:cs="Arial"/>
          <w:sz w:val="24"/>
        </w:rPr>
        <w:t>Ст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- стоимость единицы зеленого насаждения с учетом действующей в конкретный период времени стоимости посадочного материала;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Ксост</w:t>
      </w:r>
      <w:proofErr w:type="spellEnd"/>
      <w:r>
        <w:rPr>
          <w:rFonts w:ascii="Arial" w:eastAsia="Arial" w:hAnsi="Arial" w:cs="Arial"/>
          <w:sz w:val="24"/>
        </w:rPr>
        <w:t xml:space="preserve"> - коэффициент качественного состояния зеленого насаждения по форме согласно приложению к настоящей Методике (таблица № 1);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Кэ</w:t>
      </w:r>
      <w:proofErr w:type="spellEnd"/>
      <w:r>
        <w:rPr>
          <w:rFonts w:ascii="Arial" w:eastAsia="Arial" w:hAnsi="Arial" w:cs="Arial"/>
          <w:sz w:val="24"/>
        </w:rPr>
        <w:t xml:space="preserve"> - коэффициент ландшафтно-экологической ценности зеленого насаждения по форме согласно приложению к настоящей Методике (таблица № 2);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Кразм</w:t>
      </w:r>
      <w:proofErr w:type="spellEnd"/>
      <w:r>
        <w:rPr>
          <w:rFonts w:ascii="Arial" w:eastAsia="Arial" w:hAnsi="Arial" w:cs="Arial"/>
          <w:sz w:val="24"/>
        </w:rPr>
        <w:t xml:space="preserve"> - коэффициент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Ку - коэффициент повреждения зеленого насаждения;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Ку = 5 в случае повреждения зеленого насаждения до степени прекращения роста зеленого насаждения;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Ку = 0,5 в случае повреждения зеленого насаждения, не влекущего прекращения роста зеленого насаждения.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6. Компенсационная стоимость цветника или газона рассчитывается по формуле: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proofErr w:type="spellStart"/>
      <w:proofErr w:type="gramStart"/>
      <w:r>
        <w:rPr>
          <w:rFonts w:ascii="Arial" w:eastAsia="Arial" w:hAnsi="Arial" w:cs="Arial"/>
          <w:sz w:val="24"/>
        </w:rPr>
        <w:lastRenderedPageBreak/>
        <w:t>Св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= </w:t>
      </w:r>
      <w:proofErr w:type="spellStart"/>
      <w:r>
        <w:rPr>
          <w:rFonts w:ascii="Arial" w:eastAsia="Arial" w:hAnsi="Arial" w:cs="Arial"/>
          <w:sz w:val="24"/>
        </w:rPr>
        <w:t>Ст</w:t>
      </w:r>
      <w:proofErr w:type="spellEnd"/>
      <w:r>
        <w:rPr>
          <w:rFonts w:ascii="Arial" w:eastAsia="Arial" w:hAnsi="Arial" w:cs="Arial"/>
          <w:sz w:val="24"/>
        </w:rPr>
        <w:t xml:space="preserve"> x </w:t>
      </w:r>
      <w:proofErr w:type="spellStart"/>
      <w:r>
        <w:rPr>
          <w:rFonts w:ascii="Arial" w:eastAsia="Arial" w:hAnsi="Arial" w:cs="Arial"/>
          <w:sz w:val="24"/>
        </w:rPr>
        <w:t>Ксост</w:t>
      </w:r>
      <w:proofErr w:type="spellEnd"/>
      <w:r>
        <w:rPr>
          <w:rFonts w:ascii="Arial" w:eastAsia="Arial" w:hAnsi="Arial" w:cs="Arial"/>
          <w:sz w:val="24"/>
        </w:rPr>
        <w:t xml:space="preserve"> x </w:t>
      </w:r>
      <w:proofErr w:type="spellStart"/>
      <w:r>
        <w:rPr>
          <w:rFonts w:ascii="Arial" w:eastAsia="Arial" w:hAnsi="Arial" w:cs="Arial"/>
          <w:sz w:val="24"/>
        </w:rPr>
        <w:t>Кэ</w:t>
      </w:r>
      <w:proofErr w:type="spellEnd"/>
      <w:r>
        <w:rPr>
          <w:rFonts w:ascii="Arial" w:eastAsia="Arial" w:hAnsi="Arial" w:cs="Arial"/>
          <w:sz w:val="24"/>
        </w:rPr>
        <w:t xml:space="preserve"> x </w:t>
      </w:r>
      <w:proofErr w:type="spellStart"/>
      <w:r>
        <w:rPr>
          <w:rFonts w:ascii="Arial" w:eastAsia="Arial" w:hAnsi="Arial" w:cs="Arial"/>
          <w:sz w:val="24"/>
        </w:rPr>
        <w:t>Кразм</w:t>
      </w:r>
      <w:proofErr w:type="spellEnd"/>
      <w:r>
        <w:rPr>
          <w:rFonts w:ascii="Arial" w:eastAsia="Arial" w:hAnsi="Arial" w:cs="Arial"/>
          <w:sz w:val="24"/>
        </w:rPr>
        <w:t xml:space="preserve"> x Ку x N, где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proofErr w:type="spellStart"/>
      <w:proofErr w:type="gramStart"/>
      <w:r>
        <w:rPr>
          <w:rFonts w:ascii="Arial" w:eastAsia="Arial" w:hAnsi="Arial" w:cs="Arial"/>
          <w:sz w:val="24"/>
        </w:rPr>
        <w:t>Св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- Компенсационная стоимость зеленого насаждения;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proofErr w:type="spellStart"/>
      <w:proofErr w:type="gramStart"/>
      <w:r>
        <w:rPr>
          <w:rFonts w:ascii="Arial" w:eastAsia="Arial" w:hAnsi="Arial" w:cs="Arial"/>
          <w:sz w:val="24"/>
        </w:rPr>
        <w:t>Ст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- стоимость единицы зеленого насаждения;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 - количество единиц поврежденных или уничтоженных зеленых насаждений;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Ксост</w:t>
      </w:r>
      <w:proofErr w:type="spellEnd"/>
      <w:r>
        <w:rPr>
          <w:rFonts w:ascii="Arial" w:eastAsia="Arial" w:hAnsi="Arial" w:cs="Arial"/>
          <w:sz w:val="24"/>
        </w:rPr>
        <w:t xml:space="preserve"> - коэффициент качественного состояния зеленого насаждения по форме согласно приложению к настоящей Методике (таблица № 1);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Кэ</w:t>
      </w:r>
      <w:proofErr w:type="spellEnd"/>
      <w:r>
        <w:rPr>
          <w:rFonts w:ascii="Arial" w:eastAsia="Arial" w:hAnsi="Arial" w:cs="Arial"/>
          <w:sz w:val="24"/>
        </w:rPr>
        <w:t xml:space="preserve"> - коэффициент ландшафтно-экологической ценности зеленого насаждения по форме согласно приложению к настоящей Методике (таблица № 2);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Кразм</w:t>
      </w:r>
      <w:proofErr w:type="spellEnd"/>
      <w:r>
        <w:rPr>
          <w:rFonts w:ascii="Arial" w:eastAsia="Arial" w:hAnsi="Arial" w:cs="Arial"/>
          <w:sz w:val="24"/>
        </w:rPr>
        <w:t xml:space="preserve"> - коэффициент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Ку - коэффициент повреждения зеленого насаждения;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Ку = 5 в случае повреждения зеленого насаждения до степени прекращения роста или уничтожения зеленого насаждения;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Ку = 0,5 в случае повреждения зеленого насаждения, не влекущего прекращения роста зеленого насаждения.</w:t>
      </w:r>
    </w:p>
    <w:p w:rsidR="00E94933" w:rsidRDefault="00D86738">
      <w:pPr>
        <w:spacing w:before="240"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7. При невозможности определения видового состава вырубленных зеленых насаждений исчисление размера восстановительной стоимости проводится как для 1 группы ландшафтно-экологической ценности.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8. Компенсационная стоимость зарослей самосевных деревьев и кустарников самосевного или порослевого происхождения, образующих единый сомкнутый полог, рассчитывается следующим образом: каждые 100 квадратных метров приравниваются к 15 деревьям.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 </w:t>
      </w:r>
      <w:proofErr w:type="spellStart"/>
      <w:r>
        <w:rPr>
          <w:rFonts w:ascii="Arial" w:eastAsia="Arial" w:hAnsi="Arial" w:cs="Arial"/>
          <w:sz w:val="24"/>
        </w:rPr>
        <w:t>Кроноформирующая</w:t>
      </w:r>
      <w:proofErr w:type="spellEnd"/>
      <w:r>
        <w:rPr>
          <w:rFonts w:ascii="Arial" w:eastAsia="Arial" w:hAnsi="Arial" w:cs="Arial"/>
          <w:sz w:val="24"/>
        </w:rPr>
        <w:t>, декоративная, санитарная и омолаживающая обрезка деревьев не приводит к возникновению обязанности по расчету и уплате восстановительной стоимости зеленых насаждений.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10. Результаты расчетов компенсационной стоимости зеленых насаждений (деревьев, кустарников, газонов, цветников) оформляются по форме, приведенной в приложении к настоящей Методике (таблица № 4).</w:t>
      </w:r>
    </w:p>
    <w:p w:rsidR="00E94933" w:rsidRDefault="00D86738">
      <w:pPr>
        <w:spacing w:after="0" w:line="28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11. Расчет компенсационного озеленения в натуральной форме приведен в приложении к настоящей Методике (таблица № 5).</w:t>
      </w:r>
    </w:p>
    <w:p w:rsidR="00E94933" w:rsidRDefault="00D86738">
      <w:pPr>
        <w:spacing w:after="0" w:line="280" w:lineRule="auto"/>
        <w:ind w:firstLine="53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12. В случае замены удаляемого дерева породой другой группы ландшафтно-экологической ценности для расчета дополнительно используются коэффициенты, приведенные в настоящей Методике (таблица № 6). При расчете замена удаляемого дерева одной породы группы ландшафтно-экологической ценности на породу другой группы ландшафтно-экологической ценности должна производиться в пределах той или более высокой категории пород.</w:t>
      </w:r>
    </w:p>
    <w:p w:rsidR="00E94933" w:rsidRDefault="00E94933">
      <w:pPr>
        <w:spacing w:after="0" w:line="280" w:lineRule="auto"/>
        <w:ind w:firstLine="539"/>
        <w:jc w:val="both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80" w:lineRule="auto"/>
        <w:ind w:firstLine="539"/>
        <w:jc w:val="both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80" w:lineRule="auto"/>
        <w:ind w:firstLine="539"/>
        <w:jc w:val="both"/>
        <w:rPr>
          <w:rFonts w:ascii="Arial" w:eastAsia="Arial" w:hAnsi="Arial" w:cs="Arial"/>
          <w:sz w:val="24"/>
        </w:rPr>
      </w:pPr>
    </w:p>
    <w:p w:rsidR="00E94933" w:rsidRDefault="00D86738">
      <w:pPr>
        <w:spacing w:after="0" w:line="280" w:lineRule="auto"/>
        <w:ind w:firstLine="539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ПРИЛОЖЕНИЕ</w:t>
      </w: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Методике расчета восстановительной</w:t>
      </w: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стоимости за вынужденную вырубку (снос)</w:t>
      </w: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или повреждение зеленых насаждений </w:t>
      </w: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на территории муниципального образования</w:t>
      </w: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"</w:t>
      </w:r>
      <w:r w:rsidR="00732D81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  сельсовет"</w:t>
      </w: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Солнцевского  района  </w:t>
      </w:r>
      <w:proofErr w:type="gramStart"/>
      <w:r>
        <w:rPr>
          <w:rFonts w:ascii="Arial" w:eastAsia="Arial" w:hAnsi="Arial" w:cs="Arial"/>
          <w:sz w:val="24"/>
        </w:rPr>
        <w:t>Курской</w:t>
      </w:r>
      <w:proofErr w:type="gramEnd"/>
      <w:r>
        <w:rPr>
          <w:rFonts w:ascii="Arial" w:eastAsia="Arial" w:hAnsi="Arial" w:cs="Arial"/>
          <w:sz w:val="24"/>
        </w:rPr>
        <w:t xml:space="preserve">  области  </w:t>
      </w:r>
    </w:p>
    <w:p w:rsidR="00E94933" w:rsidRDefault="00E94933">
      <w:pPr>
        <w:spacing w:after="0" w:line="280" w:lineRule="auto"/>
        <w:jc w:val="both"/>
        <w:rPr>
          <w:rFonts w:ascii="Arial" w:eastAsia="Arial" w:hAnsi="Arial" w:cs="Arial"/>
          <w:sz w:val="24"/>
        </w:rPr>
      </w:pPr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Таблица № 1. Коэффициент качественного состояния зеленых</w:t>
      </w:r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насаждений (деревьев, кустарников, газонов, цветников)</w:t>
      </w:r>
    </w:p>
    <w:p w:rsidR="00E94933" w:rsidRDefault="00E94933">
      <w:pPr>
        <w:spacing w:after="0" w:line="280" w:lineRule="auto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2"/>
        <w:gridCol w:w="4345"/>
        <w:gridCol w:w="2166"/>
      </w:tblGrid>
      <w:tr w:rsidR="00E94933">
        <w:trPr>
          <w:trHeight w:val="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>Качественное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состояния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Основные признаки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Значение коэффициента</w:t>
            </w:r>
          </w:p>
        </w:tc>
      </w:tr>
      <w:tr w:rsidR="00E94933">
        <w:trPr>
          <w:trHeight w:val="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</w:tr>
      <w:tr w:rsidR="00E94933">
        <w:trPr>
          <w:trHeight w:val="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Хорошее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деревья: листва или хвоя зеленые, нормальных размеров, крона густая, нормальной формы и развития, ран и дупел нет,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единичные или отсутствуют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1,0</w:t>
            </w:r>
          </w:p>
        </w:tc>
      </w:tr>
      <w:tr w:rsidR="00E94933">
        <w:trPr>
          <w:trHeight w:val="1"/>
        </w:trPr>
        <w:tc>
          <w:tcPr>
            <w:tcW w:w="277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кустарники: здоровые, признаков заболеваний и повреждений вредителями нет,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</w:tr>
      <w:tr w:rsidR="00E94933">
        <w:trPr>
          <w:trHeight w:val="1"/>
        </w:trPr>
        <w:tc>
          <w:tcPr>
            <w:tcW w:w="277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газоны: поверхность хорошо спланирована, травостой густой, однородный, равномерный, регулярно стригущийся, цвет интенсивно зеленый, нежелательной растительности и мха нет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</w:tr>
      <w:tr w:rsidR="00E94933">
        <w:trPr>
          <w:trHeight w:val="1"/>
        </w:trPr>
        <w:tc>
          <w:tcPr>
            <w:tcW w:w="27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цветники: поверхность тщательно спланирована, почва удобрена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</w:tr>
      <w:tr w:rsidR="00E94933">
        <w:trPr>
          <w:trHeight w:val="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Удовлетворительное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деревья: листва или хвоя часто светлее обычного, крона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слабоажурная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прирост ослаблен по </w:t>
            </w:r>
            <w:r>
              <w:rPr>
                <w:rFonts w:ascii="Arial" w:eastAsia="Arial" w:hAnsi="Arial" w:cs="Arial"/>
                <w:sz w:val="24"/>
              </w:rPr>
              <w:lastRenderedPageBreak/>
              <w:t xml:space="preserve">сравнению с нормальным, возможны признаки местного повреждения ствола и корневых лап, ветвей, механические повреждения, единичные водяные побеги, листва мельче или светлее обычной, хвоя светло-зеленая или сероватая матовая, крона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изрежена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прирост уменьшен более чем наполовину по сравнению с нормальным, часто имеются признаки повреждения болезнями и вредителями ствола, корневых лап</w:t>
            </w:r>
            <w:proofErr w:type="gramEnd"/>
            <w:r>
              <w:rPr>
                <w:rFonts w:ascii="Arial" w:eastAsia="Arial" w:hAnsi="Arial" w:cs="Arial"/>
                <w:sz w:val="24"/>
              </w:rPr>
              <w:t>, ветвей, хвои и листвы, в том числе попытки или местные поселения стволовых вредителей, у лиственных деревьев наблюдаются водяные побеги на стволе и ветвях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0,75</w:t>
            </w:r>
          </w:p>
        </w:tc>
      </w:tr>
      <w:tr w:rsidR="00E94933">
        <w:trPr>
          <w:trHeight w:val="1"/>
        </w:trPr>
        <w:tc>
          <w:tcPr>
            <w:tcW w:w="277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кустарники:</w:t>
            </w:r>
          </w:p>
          <w:p w:rsidR="00E94933" w:rsidRDefault="00D86738">
            <w:pPr>
              <w:spacing w:after="0" w:line="2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с признаками замедленного роста, изменением формы кроны, имеются повреждения вредителями с признаками замедленного роста, крона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изрежена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форма кроны изменена, прирост уменьшен более чем наполовину по сравнению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с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нормальным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94933">
        <w:trPr>
          <w:trHeight w:val="1"/>
        </w:trPr>
        <w:tc>
          <w:tcPr>
            <w:tcW w:w="277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газоны:</w:t>
            </w:r>
          </w:p>
          <w:p w:rsidR="00E94933" w:rsidRDefault="00D86738">
            <w:pPr>
              <w:spacing w:after="0" w:line="2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поверхность с заметными неровностями, травостой неровный с примесью нежелательной растительности, нерегулярно стригущийся, цвет зеленый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</w:tr>
      <w:tr w:rsidR="00E94933">
        <w:trPr>
          <w:trHeight w:val="1"/>
        </w:trPr>
        <w:tc>
          <w:tcPr>
            <w:tcW w:w="27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цветники: поверхность грубо спланирована, с заметными неровностями, почва слабо удобрена, нежелательная растительность единична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</w:tr>
      <w:tr w:rsidR="00E94933">
        <w:trPr>
          <w:trHeight w:val="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Неудовлетворительное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деревья: листва мельче, светлее или желтее обычной, хвоя серая желтоватая или желто-зеленая, часто преждевременно опадает или усыхает, крона сильно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изрежена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прирост текущего года сильно уменьшен или отсутствует, на стволе и ветвях часто имеются признаки </w:t>
            </w:r>
            <w:r>
              <w:rPr>
                <w:rFonts w:ascii="Arial" w:eastAsia="Arial" w:hAnsi="Arial" w:cs="Arial"/>
                <w:sz w:val="24"/>
              </w:rPr>
              <w:lastRenderedPageBreak/>
              <w:t xml:space="preserve">заселения стволовыми вредителями (входные отверстия, насечки,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сокотечение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буровая мука и опилки, насекомые на коре, под корой и в древесине), у лиственных деревьев обильные водяные побеги, иногда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усохшие или усыхающие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0,5</w:t>
            </w:r>
          </w:p>
        </w:tc>
      </w:tr>
      <w:tr w:rsidR="00E94933">
        <w:trPr>
          <w:trHeight w:val="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кустарники: переросшие, ослабленные (с мелкой листвой, нет приростов), имеются признаки поражения болезнями и вредителями листва усохла, увяла или преждевременно опала, крона усохла, но мелкие веточки и кора сохранились, листва осыпалась, крона усохла, мелкие веточки и часть ветвей опали, кора разрушена или опала на большей части ветвей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</w:tr>
      <w:tr w:rsidR="00E94933">
        <w:trPr>
          <w:trHeight w:val="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газоны:</w:t>
            </w:r>
          </w:p>
          <w:p w:rsidR="00E94933" w:rsidRDefault="00D86738">
            <w:pPr>
              <w:spacing w:after="0" w:line="2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травостой изреженный, неоднородный, много нежелательной растительности, нерегулярно стригущийся, окраска неровная, с преобладанием желтых оттенков, имеется мох, много плешин и вытоптанных мест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</w:tr>
      <w:tr w:rsidR="00E94933">
        <w:trPr>
          <w:trHeight w:val="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цветники: поверхность спланирована грубо, почва не удобрена, много нежелательной растительности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</w:tr>
      <w:tr w:rsidR="00E94933">
        <w:trPr>
          <w:trHeight w:val="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Аварийное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деревья:</w:t>
            </w:r>
          </w:p>
          <w:p w:rsidR="00E94933" w:rsidRDefault="00D86738">
            <w:pPr>
              <w:spacing w:after="0" w:line="2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 либо листва и хвоя осыпались, на стволе, ветвях и корневых лапах имеются признаки заселения стволовыми вредителями или их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вылетные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отверстия, под корой обильная буровая мука и грибница дереворазрушающих грибов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не применяется</w:t>
            </w:r>
          </w:p>
        </w:tc>
      </w:tr>
    </w:tbl>
    <w:p w:rsidR="00E94933" w:rsidRDefault="00E94933">
      <w:pPr>
        <w:spacing w:after="0" w:line="280" w:lineRule="auto"/>
        <w:jc w:val="both"/>
        <w:rPr>
          <w:rFonts w:ascii="Arial" w:eastAsia="Arial" w:hAnsi="Arial" w:cs="Arial"/>
          <w:sz w:val="24"/>
        </w:rPr>
      </w:pPr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Таблица № 2. Коэффициент ландшафтно-экологической ценности</w:t>
      </w:r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зеленых насаждений (деревьев, кустарников,</w:t>
      </w:r>
      <w:proofErr w:type="gramEnd"/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газонов, цветников)</w:t>
      </w:r>
    </w:p>
    <w:p w:rsidR="00E94933" w:rsidRDefault="00E94933">
      <w:pPr>
        <w:spacing w:after="0" w:line="280" w:lineRule="auto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4483"/>
        <w:gridCol w:w="2208"/>
      </w:tblGrid>
      <w:tr w:rsidR="00E94933">
        <w:trPr>
          <w:trHeight w:val="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Группа ландшафтно-экологической ценности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Наименования типичных представителей зеленых насаждений (видовой состав)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Значение коэффициента</w:t>
            </w:r>
          </w:p>
        </w:tc>
      </w:tr>
      <w:tr w:rsidR="00E94933">
        <w:trPr>
          <w:trHeight w:val="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</w:tr>
      <w:tr w:rsidR="00E94933">
        <w:trPr>
          <w:trHeight w:val="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>Хвойные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ель, лиственница, сосна, пихта, кедр, кипарис, тис, можжевельник, туя,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кипарисовик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и другие хвойные растения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5,0</w:t>
            </w:r>
          </w:p>
        </w:tc>
      </w:tr>
      <w:tr w:rsidR="00E94933">
        <w:trPr>
          <w:trHeight w:val="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>Особо ценные 1 группа ценности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дуб, бук, граб, липа, каштан, платан, гинкго, клен остролистый, сумах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оленерогий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орех маньчжурский, рябина мучнистая, боярышник розово-махровый, бархат амурский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4,0</w:t>
            </w:r>
          </w:p>
        </w:tc>
      </w:tr>
      <w:tr w:rsidR="00E94933">
        <w:trPr>
          <w:trHeight w:val="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>Ценные 2 группа ценности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береза, черемуха, ясень, рябина,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церцис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обыкновенный,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арония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черноплодная, вяз, ольха, лещина древовидная, осина, амбровое дерево, софора японская, айлант, лох и прочие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3,0</w:t>
            </w:r>
          </w:p>
        </w:tc>
      </w:tr>
      <w:tr w:rsidR="00E94933">
        <w:trPr>
          <w:trHeight w:val="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>Малоценные 3 группа ценности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плодовые деревья, клен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ясенелистный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акация, гледичия, катальпа, орех, тополь, шелковица, ива, вяз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2,5</w:t>
            </w:r>
          </w:p>
        </w:tc>
      </w:tr>
      <w:tr w:rsidR="00E94933">
        <w:trPr>
          <w:trHeight w:val="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>Кустарники, в том числе красивоцветущие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декоративно-лиственные, самшит, розы, гортензии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2,0</w:t>
            </w:r>
          </w:p>
        </w:tc>
      </w:tr>
      <w:tr w:rsidR="00E94933">
        <w:trPr>
          <w:trHeight w:val="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>Газоны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обыкновенные, партерные, рулонные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2,0</w:t>
            </w:r>
          </w:p>
        </w:tc>
      </w:tr>
      <w:tr w:rsidR="00E94933">
        <w:trPr>
          <w:trHeight w:val="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>Цветники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многолетники, летники, горшечные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2,0</w:t>
            </w:r>
          </w:p>
        </w:tc>
      </w:tr>
    </w:tbl>
    <w:p w:rsidR="00E94933" w:rsidRDefault="00E94933">
      <w:pPr>
        <w:spacing w:after="0" w:line="280" w:lineRule="auto"/>
        <w:jc w:val="both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80" w:lineRule="auto"/>
        <w:jc w:val="center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80" w:lineRule="auto"/>
        <w:jc w:val="center"/>
        <w:rPr>
          <w:rFonts w:ascii="Arial" w:eastAsia="Arial" w:hAnsi="Arial" w:cs="Arial"/>
          <w:sz w:val="24"/>
        </w:rPr>
      </w:pPr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Таблица № 3. Коэффициент размещения зеленых насаждений</w:t>
      </w:r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 зависимости от их экологической значимости</w:t>
      </w:r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для муниципального образования Георгиевского сельсовета</w:t>
      </w:r>
    </w:p>
    <w:p w:rsidR="00E94933" w:rsidRDefault="00E94933">
      <w:pPr>
        <w:spacing w:after="0" w:line="280" w:lineRule="auto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1"/>
        <w:gridCol w:w="2722"/>
      </w:tblGrid>
      <w:tr w:rsidR="00E94933">
        <w:trPr>
          <w:trHeight w:val="1"/>
        </w:trPr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Определенная территория (место произрастания)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Значение коэффициента</w:t>
            </w:r>
          </w:p>
        </w:tc>
      </w:tr>
      <w:tr w:rsidR="00E94933">
        <w:trPr>
          <w:trHeight w:val="1"/>
        </w:trPr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</w:tr>
      <w:tr w:rsidR="00E94933">
        <w:trPr>
          <w:trHeight w:val="1"/>
        </w:trPr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 xml:space="preserve">Территория специального назначения (санитарно-защитные,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водоохранные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защитно-мелиоративные зоны, кладбища, насаждения вдоль автомобильных и железных дорог, питомники, цветочно-оранжерейные хозяйства)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4,0</w:t>
            </w:r>
          </w:p>
        </w:tc>
      </w:tr>
      <w:tr w:rsidR="00E94933">
        <w:trPr>
          <w:trHeight w:val="1"/>
        </w:trPr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>Территория общего пользования (территории, используемые для рекреации всего населения муниципального образования)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3,0</w:t>
            </w:r>
          </w:p>
        </w:tc>
      </w:tr>
      <w:tr w:rsidR="00E94933">
        <w:trPr>
          <w:trHeight w:val="1"/>
        </w:trPr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>Территория ограниченного пользования (территории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2,0</w:t>
            </w:r>
          </w:p>
        </w:tc>
      </w:tr>
    </w:tbl>
    <w:p w:rsidR="00E94933" w:rsidRDefault="00E94933">
      <w:pPr>
        <w:spacing w:after="0" w:line="280" w:lineRule="auto"/>
        <w:jc w:val="both"/>
        <w:rPr>
          <w:rFonts w:ascii="Arial" w:eastAsia="Arial" w:hAnsi="Arial" w:cs="Arial"/>
          <w:sz w:val="24"/>
        </w:rPr>
      </w:pPr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Таблица 4. Отчет о результатах расчетов </w:t>
      </w:r>
      <w:proofErr w:type="gramStart"/>
      <w:r>
        <w:rPr>
          <w:rFonts w:ascii="Arial" w:eastAsia="Arial" w:hAnsi="Arial" w:cs="Arial"/>
          <w:sz w:val="24"/>
        </w:rPr>
        <w:t>восстановительной</w:t>
      </w:r>
      <w:proofErr w:type="gramEnd"/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стоимости зеленых насаждений (деревьев,</w:t>
      </w:r>
      <w:proofErr w:type="gramEnd"/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кустарников, газонов, цветников)</w:t>
      </w:r>
    </w:p>
    <w:p w:rsidR="00E94933" w:rsidRDefault="00E94933">
      <w:pPr>
        <w:spacing w:after="0" w:line="280" w:lineRule="auto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7"/>
        <w:gridCol w:w="2161"/>
        <w:gridCol w:w="1807"/>
        <w:gridCol w:w="3018"/>
      </w:tblGrid>
      <w:tr w:rsidR="00E94933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Виды зеленых насаждений, подвергшихся уничтожению (повреждению)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Количество единиц (деревьев, кустарников), шт.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Площадь газона, цветника, кв. м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Компенсационная стоимость зеленых насаждений, рассчитанная по формуле в соответствии с Методикой, руб.</w:t>
            </w:r>
          </w:p>
        </w:tc>
      </w:tr>
      <w:tr w:rsidR="00E94933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E94933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</w:tr>
      <w:tr w:rsidR="00E94933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>Итого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</w:tr>
    </w:tbl>
    <w:p w:rsidR="00E94933" w:rsidRDefault="00E94933">
      <w:pPr>
        <w:spacing w:after="0" w:line="280" w:lineRule="auto"/>
        <w:jc w:val="both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80" w:lineRule="auto"/>
        <w:jc w:val="center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80" w:lineRule="auto"/>
        <w:jc w:val="center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80" w:lineRule="auto"/>
        <w:jc w:val="center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80" w:lineRule="auto"/>
        <w:jc w:val="center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80" w:lineRule="auto"/>
        <w:jc w:val="center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80" w:lineRule="auto"/>
        <w:jc w:val="center"/>
        <w:rPr>
          <w:rFonts w:ascii="Arial" w:eastAsia="Arial" w:hAnsi="Arial" w:cs="Arial"/>
          <w:sz w:val="24"/>
        </w:rPr>
      </w:pPr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Таблица № 5. Расчет компенсационного озеленения</w:t>
      </w:r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 натуральной форме</w:t>
      </w:r>
    </w:p>
    <w:p w:rsidR="00E94933" w:rsidRDefault="00E94933">
      <w:pPr>
        <w:spacing w:after="0" w:line="280" w:lineRule="auto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6"/>
        <w:gridCol w:w="629"/>
        <w:gridCol w:w="634"/>
        <w:gridCol w:w="669"/>
        <w:gridCol w:w="670"/>
        <w:gridCol w:w="670"/>
        <w:gridCol w:w="670"/>
        <w:gridCol w:w="678"/>
        <w:gridCol w:w="678"/>
        <w:gridCol w:w="678"/>
        <w:gridCol w:w="1201"/>
      </w:tblGrid>
      <w:tr w:rsidR="00E94933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Группа ландшафтно-экологической ценности</w:t>
            </w:r>
          </w:p>
        </w:tc>
        <w:tc>
          <w:tcPr>
            <w:tcW w:w="7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Количество стандартных саженцев (шт.) той же группы ценности деревьев, кустарников, подлежащих посадке взамен одного удаляемого дерева,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кустарика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 указанным диаметром ствола, куста в (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см</w:t>
            </w:r>
            <w:proofErr w:type="gramEnd"/>
            <w:r>
              <w:rPr>
                <w:rFonts w:ascii="Arial" w:eastAsia="Arial" w:hAnsi="Arial" w:cs="Arial"/>
                <w:sz w:val="24"/>
              </w:rPr>
              <w:t>)</w:t>
            </w:r>
          </w:p>
        </w:tc>
      </w:tr>
      <w:tr w:rsidR="00E94933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7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</w:tr>
      <w:tr w:rsidR="00E94933">
        <w:trPr>
          <w:trHeight w:val="1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>Хвойные</w:t>
            </w:r>
          </w:p>
        </w:tc>
        <w:tc>
          <w:tcPr>
            <w:tcW w:w="7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ель, лиственница, сосна, пихта, кедр, кипарис, тис, можжевельник, туя,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кипарисовик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и другие хвойные растения</w:t>
            </w:r>
            <w:proofErr w:type="gramEnd"/>
          </w:p>
        </w:tc>
      </w:tr>
      <w:tr w:rsidR="00E94933">
        <w:trPr>
          <w:trHeight w:val="1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00" o:spid="_x0000_i1025" style="width:15pt;height:16.2pt" o:ole="" o:preferrelative="t" stroked="f">
                  <v:imagedata r:id="rId8" o:title=""/>
                </v:rect>
                <o:OLEObject Type="Embed" ProgID="StaticMetafile" ShapeID="rectole0000000000" DrawAspect="Content" ObjectID="_1709990120" r:id="rId9"/>
              </w:object>
            </w: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01" o:spid="_x0000_i1026" style="width:15pt;height:16.2pt" o:ole="" o:preferrelative="t" stroked="f">
                  <v:imagedata r:id="rId8" o:title=""/>
                </v:rect>
                <o:OLEObject Type="Embed" ProgID="StaticMetafile" ShapeID="rectole0000000001" DrawAspect="Content" ObjectID="_1709990121" r:id="rId10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02" o:spid="_x0000_i1027" style="width:15pt;height:16.2pt" o:ole="" o:preferrelative="t" stroked="f">
                  <v:imagedata r:id="rId8" o:title=""/>
                </v:rect>
                <o:OLEObject Type="Embed" ProgID="StaticMetafile" ShapeID="rectole0000000002" DrawAspect="Content" ObjectID="_1709990122" r:id="rId11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03" o:spid="_x0000_i1028" style="width:15pt;height:16.2pt" o:ole="" o:preferrelative="t" stroked="f">
                  <v:imagedata r:id="rId8" o:title=""/>
                </v:rect>
                <o:OLEObject Type="Embed" ProgID="StaticMetafile" ShapeID="rectole0000000003" DrawAspect="Content" ObjectID="_1709990123" r:id="rId12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04" o:spid="_x0000_i1029" style="width:15pt;height:16.2pt" o:ole="" o:preferrelative="t" stroked="f">
                  <v:imagedata r:id="rId8" o:title=""/>
                </v:rect>
                <o:OLEObject Type="Embed" ProgID="StaticMetafile" ShapeID="rectole0000000004" DrawAspect="Content" ObjectID="_1709990124" r:id="rId13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05" o:spid="_x0000_i1030" style="width:15pt;height:16.2pt" o:ole="" o:preferrelative="t" stroked="f">
                  <v:imagedata r:id="rId8" o:title=""/>
                </v:rect>
                <o:OLEObject Type="Embed" ProgID="StaticMetafile" ShapeID="rectole0000000005" DrawAspect="Content" ObjectID="_1709990125" r:id="rId14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30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06" o:spid="_x0000_i1031" style="width:15pt;height:16.2pt" o:ole="" o:preferrelative="t" stroked="f">
                  <v:imagedata r:id="rId8" o:title=""/>
                </v:rect>
                <o:OLEObject Type="Embed" ProgID="StaticMetafile" ShapeID="rectole0000000006" DrawAspect="Content" ObjectID="_1709990126" r:id="rId15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35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07" o:spid="_x0000_i1032" style="width:15pt;height:16.2pt" o:ole="" o:preferrelative="t" stroked="f">
                  <v:imagedata r:id="rId8" o:title=""/>
                </v:rect>
                <o:OLEObject Type="Embed" ProgID="StaticMetafile" ShapeID="rectole0000000007" DrawAspect="Content" ObjectID="_1709990127" r:id="rId16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40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08" o:spid="_x0000_i1033" style="width:15pt;height:16.2pt" o:ole="" o:preferrelative="t" stroked="f">
                  <v:imagedata r:id="rId8" o:title=""/>
                </v:rect>
                <o:OLEObject Type="Embed" ProgID="StaticMetafile" ShapeID="rectole0000000008" DrawAspect="Content" ObjectID="_1709990128" r:id="rId17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45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09" o:spid="_x0000_i1034" style="width:15pt;height:16.2pt" o:ole="" o:preferrelative="t" stroked="f">
                  <v:imagedata r:id="rId8" o:title=""/>
                </v:rect>
                <o:OLEObject Type="Embed" ProgID="StaticMetafile" ShapeID="rectole0000000009" DrawAspect="Content" ObjectID="_1709990129" r:id="rId18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50</w:t>
            </w:r>
          </w:p>
        </w:tc>
      </w:tr>
      <w:tr w:rsidR="00E94933">
        <w:trPr>
          <w:trHeight w:val="1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240</w:t>
            </w:r>
          </w:p>
        </w:tc>
      </w:tr>
      <w:tr w:rsidR="00E94933">
        <w:trPr>
          <w:trHeight w:val="1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 xml:space="preserve">Особо ценные 1 </w:t>
            </w:r>
            <w:r>
              <w:rPr>
                <w:rFonts w:ascii="Arial" w:eastAsia="Arial" w:hAnsi="Arial" w:cs="Arial"/>
                <w:sz w:val="24"/>
              </w:rPr>
              <w:lastRenderedPageBreak/>
              <w:t>группа ценности</w:t>
            </w:r>
          </w:p>
        </w:tc>
        <w:tc>
          <w:tcPr>
            <w:tcW w:w="7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lastRenderedPageBreak/>
              <w:t xml:space="preserve">дуб, бук, граб, липа, каштан, платан, гинкго, клен </w:t>
            </w:r>
            <w:r>
              <w:rPr>
                <w:rFonts w:ascii="Arial" w:eastAsia="Arial" w:hAnsi="Arial" w:cs="Arial"/>
                <w:sz w:val="24"/>
              </w:rPr>
              <w:lastRenderedPageBreak/>
              <w:t xml:space="preserve">остролистый, сумах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оленерогий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орех маньчжурский, рябина мучнистая, боярышник розово-махровый, бархат амурский</w:t>
            </w:r>
            <w:proofErr w:type="gramEnd"/>
          </w:p>
        </w:tc>
      </w:tr>
      <w:tr w:rsidR="00E94933">
        <w:trPr>
          <w:trHeight w:val="1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10" o:spid="_x0000_i1035" style="width:15pt;height:16.2pt" o:ole="" o:preferrelative="t" stroked="f">
                  <v:imagedata r:id="rId8" o:title=""/>
                </v:rect>
                <o:OLEObject Type="Embed" ProgID="StaticMetafile" ShapeID="rectole0000000010" DrawAspect="Content" ObjectID="_1709990130" r:id="rId19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11" o:spid="_x0000_i1036" style="width:15pt;height:16.2pt" o:ole="" o:preferrelative="t" stroked="f">
                  <v:imagedata r:id="rId8" o:title=""/>
                </v:rect>
                <o:OLEObject Type="Embed" ProgID="StaticMetafile" ShapeID="rectole0000000011" DrawAspect="Content" ObjectID="_1709990131" r:id="rId20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12" o:spid="_x0000_i1037" style="width:15pt;height:16.2pt" o:ole="" o:preferrelative="t" stroked="f">
                  <v:imagedata r:id="rId8" o:title=""/>
                </v:rect>
                <o:OLEObject Type="Embed" ProgID="StaticMetafile" ShapeID="rectole0000000012" DrawAspect="Content" ObjectID="_1709990132" r:id="rId21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13" o:spid="_x0000_i1038" style="width:15pt;height:16.2pt" o:ole="" o:preferrelative="t" stroked="f">
                  <v:imagedata r:id="rId8" o:title=""/>
                </v:rect>
                <o:OLEObject Type="Embed" ProgID="StaticMetafile" ShapeID="rectole0000000013" DrawAspect="Content" ObjectID="_1709990133" r:id="rId22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14" o:spid="_x0000_i1039" style="width:15pt;height:16.2pt" o:ole="" o:preferrelative="t" stroked="f">
                  <v:imagedata r:id="rId8" o:title=""/>
                </v:rect>
                <o:OLEObject Type="Embed" ProgID="StaticMetafile" ShapeID="rectole0000000014" DrawAspect="Content" ObjectID="_1709990134" r:id="rId23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15" o:spid="_x0000_i1040" style="width:15pt;height:16.2pt" o:ole="" o:preferrelative="t" stroked="f">
                  <v:imagedata r:id="rId8" o:title=""/>
                </v:rect>
                <o:OLEObject Type="Embed" ProgID="StaticMetafile" ShapeID="rectole0000000015" DrawAspect="Content" ObjectID="_1709990135" r:id="rId24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30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16" o:spid="_x0000_i1041" style="width:15pt;height:16.2pt" o:ole="" o:preferrelative="t" stroked="f">
                  <v:imagedata r:id="rId8" o:title=""/>
                </v:rect>
                <o:OLEObject Type="Embed" ProgID="StaticMetafile" ShapeID="rectole0000000016" DrawAspect="Content" ObjectID="_1709990136" r:id="rId25"/>
              </w:object>
            </w:r>
            <w:r>
              <w:rPr>
                <w:rFonts w:ascii="Arial" w:eastAsia="Arial" w:hAnsi="Arial" w:cs="Arial"/>
                <w:sz w:val="24"/>
              </w:rPr>
              <w:t>35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17" o:spid="_x0000_i1042" style="width:15pt;height:16.2pt" o:ole="" o:preferrelative="t" stroked="f">
                  <v:imagedata r:id="rId8" o:title=""/>
                </v:rect>
                <o:OLEObject Type="Embed" ProgID="StaticMetafile" ShapeID="rectole0000000017" DrawAspect="Content" ObjectID="_1709990137" r:id="rId26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40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18" o:spid="_x0000_i1043" style="width:15pt;height:16.2pt" o:ole="" o:preferrelative="t" stroked="f">
                  <v:imagedata r:id="rId8" o:title=""/>
                </v:rect>
                <o:OLEObject Type="Embed" ProgID="StaticMetafile" ShapeID="rectole0000000018" DrawAspect="Content" ObjectID="_1709990138" r:id="rId27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45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19" o:spid="_x0000_i1044" style="width:15pt;height:16.2pt" o:ole="" o:preferrelative="t" stroked="f">
                  <v:imagedata r:id="rId8" o:title=""/>
                </v:rect>
                <o:OLEObject Type="Embed" ProgID="StaticMetafile" ShapeID="rectole0000000019" DrawAspect="Content" ObjectID="_1709990139" r:id="rId28"/>
              </w:object>
            </w:r>
            <w:r>
              <w:rPr>
                <w:rFonts w:ascii="Arial" w:eastAsia="Arial" w:hAnsi="Arial" w:cs="Arial"/>
                <w:sz w:val="24"/>
              </w:rPr>
              <w:t>50</w:t>
            </w:r>
          </w:p>
        </w:tc>
      </w:tr>
      <w:tr w:rsidR="00E94933">
        <w:trPr>
          <w:trHeight w:val="1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210</w:t>
            </w:r>
          </w:p>
        </w:tc>
      </w:tr>
      <w:tr w:rsidR="00E94933">
        <w:trPr>
          <w:trHeight w:val="1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>Ценные 2 группа ценности</w:t>
            </w:r>
          </w:p>
        </w:tc>
        <w:tc>
          <w:tcPr>
            <w:tcW w:w="7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береза, черемуха, ясень, рябина,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церцис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обыкновенный,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арония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черноплодная, вяз, ольха, лещина древовидная, осина, амбровое дерево, софора японская, айлант, лох и прочие</w:t>
            </w:r>
            <w:proofErr w:type="gramEnd"/>
          </w:p>
        </w:tc>
      </w:tr>
      <w:tr w:rsidR="00E94933">
        <w:trPr>
          <w:trHeight w:val="1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20" o:spid="_x0000_i1045" style="width:15pt;height:16.2pt" o:ole="" o:preferrelative="t" stroked="f">
                  <v:imagedata r:id="rId8" o:title=""/>
                </v:rect>
                <o:OLEObject Type="Embed" ProgID="StaticMetafile" ShapeID="rectole0000000020" DrawAspect="Content" ObjectID="_1709990140" r:id="rId29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21" o:spid="_x0000_i1046" style="width:15pt;height:16.2pt" o:ole="" o:preferrelative="t" stroked="f">
                  <v:imagedata r:id="rId8" o:title=""/>
                </v:rect>
                <o:OLEObject Type="Embed" ProgID="StaticMetafile" ShapeID="rectole0000000021" DrawAspect="Content" ObjectID="_1709990141" r:id="rId30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22" o:spid="_x0000_i1047" style="width:15pt;height:16.2pt" o:ole="" o:preferrelative="t" stroked="f">
                  <v:imagedata r:id="rId8" o:title=""/>
                </v:rect>
                <o:OLEObject Type="Embed" ProgID="StaticMetafile" ShapeID="rectole0000000022" DrawAspect="Content" ObjectID="_1709990142" r:id="rId31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23" o:spid="_x0000_i1048" style="width:15pt;height:16.2pt" o:ole="" o:preferrelative="t" stroked="f">
                  <v:imagedata r:id="rId8" o:title=""/>
                </v:rect>
                <o:OLEObject Type="Embed" ProgID="StaticMetafile" ShapeID="rectole0000000023" DrawAspect="Content" ObjectID="_1709990143" r:id="rId32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24" o:spid="_x0000_i1049" style="width:15pt;height:16.2pt" o:ole="" o:preferrelative="t" stroked="f">
                  <v:imagedata r:id="rId8" o:title=""/>
                </v:rect>
                <o:OLEObject Type="Embed" ProgID="StaticMetafile" ShapeID="rectole0000000024" DrawAspect="Content" ObjectID="_1709990144" r:id="rId33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25" o:spid="_x0000_i1050" style="width:15pt;height:16.2pt" o:ole="" o:preferrelative="t" stroked="f">
                  <v:imagedata r:id="rId8" o:title=""/>
                </v:rect>
                <o:OLEObject Type="Embed" ProgID="StaticMetafile" ShapeID="rectole0000000025" DrawAspect="Content" ObjectID="_1709990145" r:id="rId34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30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26" o:spid="_x0000_i1051" style="width:15pt;height:16.2pt" o:ole="" o:preferrelative="t" stroked="f">
                  <v:imagedata r:id="rId8" o:title=""/>
                </v:rect>
                <o:OLEObject Type="Embed" ProgID="StaticMetafile" ShapeID="rectole0000000026" DrawAspect="Content" ObjectID="_1709990146" r:id="rId35"/>
              </w:object>
            </w:r>
            <w:r>
              <w:rPr>
                <w:rFonts w:ascii="Arial" w:eastAsia="Arial" w:hAnsi="Arial" w:cs="Arial"/>
                <w:sz w:val="24"/>
              </w:rPr>
              <w:t>35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27" o:spid="_x0000_i1052" style="width:15pt;height:16.2pt" o:ole="" o:preferrelative="t" stroked="f">
                  <v:imagedata r:id="rId8" o:title=""/>
                </v:rect>
                <o:OLEObject Type="Embed" ProgID="StaticMetafile" ShapeID="rectole0000000027" DrawAspect="Content" ObjectID="_1709990147" r:id="rId36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40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28" o:spid="_x0000_i1053" style="width:15pt;height:16.2pt" o:ole="" o:preferrelative="t" stroked="f">
                  <v:imagedata r:id="rId8" o:title=""/>
                </v:rect>
                <o:OLEObject Type="Embed" ProgID="StaticMetafile" ShapeID="rectole0000000028" DrawAspect="Content" ObjectID="_1709990148" r:id="rId37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45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29" o:spid="_x0000_i1054" style="width:15pt;height:16.2pt" o:ole="" o:preferrelative="t" stroked="f">
                  <v:imagedata r:id="rId8" o:title=""/>
                </v:rect>
                <o:OLEObject Type="Embed" ProgID="StaticMetafile" ShapeID="rectole0000000029" DrawAspect="Content" ObjectID="_1709990149" r:id="rId38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50</w:t>
            </w:r>
          </w:p>
        </w:tc>
      </w:tr>
      <w:tr w:rsidR="00E94933">
        <w:trPr>
          <w:trHeight w:val="1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160</w:t>
            </w:r>
          </w:p>
        </w:tc>
      </w:tr>
      <w:tr w:rsidR="00E94933">
        <w:trPr>
          <w:trHeight w:val="1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>Малоценные 3 группа ценности</w:t>
            </w:r>
          </w:p>
        </w:tc>
        <w:tc>
          <w:tcPr>
            <w:tcW w:w="7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плодовые деревья, клен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ясенелистный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акация, гледичия, катальпа, орех, тополь, шелковица, ива, вяз</w:t>
            </w:r>
            <w:proofErr w:type="gramEnd"/>
          </w:p>
        </w:tc>
      </w:tr>
      <w:tr w:rsidR="00E94933">
        <w:trPr>
          <w:trHeight w:val="1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30" o:spid="_x0000_i1055" style="width:15pt;height:16.2pt" o:ole="" o:preferrelative="t" stroked="f">
                  <v:imagedata r:id="rId8" o:title=""/>
                </v:rect>
                <o:OLEObject Type="Embed" ProgID="StaticMetafile" ShapeID="rectole0000000030" DrawAspect="Content" ObjectID="_1709990150" r:id="rId39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31" o:spid="_x0000_i1056" style="width:15pt;height:16.2pt" o:ole="" o:preferrelative="t" stroked="f">
                  <v:imagedata r:id="rId8" o:title=""/>
                </v:rect>
                <o:OLEObject Type="Embed" ProgID="StaticMetafile" ShapeID="rectole0000000031" DrawAspect="Content" ObjectID="_1709990151" r:id="rId40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32" o:spid="_x0000_i1057" style="width:15pt;height:16.2pt" o:ole="" o:preferrelative="t" stroked="f">
                  <v:imagedata r:id="rId8" o:title=""/>
                </v:rect>
                <o:OLEObject Type="Embed" ProgID="StaticMetafile" ShapeID="rectole0000000032" DrawAspect="Content" ObjectID="_1709990152" r:id="rId41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33" o:spid="_x0000_i1058" style="width:15pt;height:16.2pt" o:ole="" o:preferrelative="t" stroked="f">
                  <v:imagedata r:id="rId8" o:title=""/>
                </v:rect>
                <o:OLEObject Type="Embed" ProgID="StaticMetafile" ShapeID="rectole0000000033" DrawAspect="Content" ObjectID="_1709990153" r:id="rId42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34" o:spid="_x0000_i1059" style="width:15pt;height:16.2pt" o:ole="" o:preferrelative="t" stroked="f">
                  <v:imagedata r:id="rId8" o:title=""/>
                </v:rect>
                <o:OLEObject Type="Embed" ProgID="StaticMetafile" ShapeID="rectole0000000034" DrawAspect="Content" ObjectID="_1709990154" r:id="rId43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35" o:spid="_x0000_i1060" style="width:15pt;height:16.2pt" o:ole="" o:preferrelative="t" stroked="f">
                  <v:imagedata r:id="rId8" o:title=""/>
                </v:rect>
                <o:OLEObject Type="Embed" ProgID="StaticMetafile" ShapeID="rectole0000000035" DrawAspect="Content" ObjectID="_1709990155" r:id="rId44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30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36" o:spid="_x0000_i1061" style="width:15pt;height:16.2pt" o:ole="" o:preferrelative="t" stroked="f">
                  <v:imagedata r:id="rId8" o:title=""/>
                </v:rect>
                <o:OLEObject Type="Embed" ProgID="StaticMetafile" ShapeID="rectole0000000036" DrawAspect="Content" ObjectID="_1709990156" r:id="rId45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35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37" o:spid="_x0000_i1062" style="width:15pt;height:16.2pt" o:ole="" o:preferrelative="t" stroked="f">
                  <v:imagedata r:id="rId8" o:title=""/>
                </v:rect>
                <o:OLEObject Type="Embed" ProgID="StaticMetafile" ShapeID="rectole0000000037" DrawAspect="Content" ObjectID="_1709990157" r:id="rId46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40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38" o:spid="_x0000_i1063" style="width:15pt;height:16.2pt" o:ole="" o:preferrelative="t" stroked="f">
                  <v:imagedata r:id="rId8" o:title=""/>
                </v:rect>
                <o:OLEObject Type="Embed" ProgID="StaticMetafile" ShapeID="rectole0000000038" DrawAspect="Content" ObjectID="_1709990158" r:id="rId47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45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39" o:spid="_x0000_i1064" style="width:15pt;height:16.2pt" o:ole="" o:preferrelative="t" stroked="f">
                  <v:imagedata r:id="rId8" o:title=""/>
                </v:rect>
                <o:OLEObject Type="Embed" ProgID="StaticMetafile" ShapeID="rectole0000000039" DrawAspect="Content" ObjectID="_1709990159" r:id="rId48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50</w:t>
            </w:r>
          </w:p>
        </w:tc>
      </w:tr>
      <w:tr w:rsidR="00E94933">
        <w:trPr>
          <w:trHeight w:val="1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130</w:t>
            </w:r>
          </w:p>
        </w:tc>
      </w:tr>
      <w:tr w:rsidR="00E94933">
        <w:trPr>
          <w:trHeight w:val="1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>Кустарники, в том числе красивоцветущие</w:t>
            </w:r>
          </w:p>
        </w:tc>
        <w:tc>
          <w:tcPr>
            <w:tcW w:w="7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декоративно-лиственные, самшит, розы, гортензии</w:t>
            </w:r>
          </w:p>
        </w:tc>
      </w:tr>
      <w:tr w:rsidR="00E94933">
        <w:trPr>
          <w:trHeight w:val="1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Д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object w:dxaOrig="303" w:dyaOrig="323">
                <v:rect id="rectole0000000040" o:spid="_x0000_i1065" style="width:15pt;height:16.2pt" o:ole="" o:preferrelative="t" stroked="f">
                  <v:imagedata r:id="rId8" o:title=""/>
                </v:rect>
                <o:OLEObject Type="Embed" ProgID="StaticMetafile" ShapeID="rectole0000000040" DrawAspect="Content" ObjectID="_1709990160" r:id="rId49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50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41" o:spid="_x0000_i1066" style="width:15pt;height:16.2pt" o:ole="" o:preferrelative="t" stroked="f">
                  <v:imagedata r:id="rId8" o:title=""/>
                </v:rect>
                <o:OLEObject Type="Embed" ProgID="StaticMetafile" ShapeID="rectole0000000041" DrawAspect="Content" ObjectID="_1709990161" r:id="rId50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51 - 75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42" o:spid="_x0000_i1067" style="width:15pt;height:16.2pt" o:ole="" o:preferrelative="t" stroked="f">
                  <v:imagedata r:id="rId8" o:title=""/>
                </v:rect>
                <o:OLEObject Type="Embed" ProgID="StaticMetafile" ShapeID="rectole0000000042" DrawAspect="Content" ObjectID="_1709990162" r:id="rId51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76 - 100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43" o:spid="_x0000_i1068" style="width:15pt;height:16.2pt" o:ole="" o:preferrelative="t" stroked="f">
                  <v:imagedata r:id="rId8" o:title=""/>
                </v:rect>
                <o:OLEObject Type="Embed" ProgID="StaticMetafile" ShapeID="rectole0000000043" DrawAspect="Content" ObjectID="_1709990163" r:id="rId52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101 - 125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44" o:spid="_x0000_i1069" style="width:15pt;height:16.2pt" o:ole="" o:preferrelative="t" stroked="f">
                  <v:imagedata r:id="rId8" o:title=""/>
                </v:rect>
                <o:OLEObject Type="Embed" ProgID="StaticMetafile" ShapeID="rectole0000000044" DrawAspect="Content" ObjectID="_1709990164" r:id="rId53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126 - 150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45" o:spid="_x0000_i1070" style="width:15pt;height:16.2pt" o:ole="" o:preferrelative="t" stroked="f">
                  <v:imagedata r:id="rId8" o:title=""/>
                </v:rect>
                <o:OLEObject Type="Embed" ProgID="StaticMetafile" ShapeID="rectole0000000045" DrawAspect="Content" ObjectID="_1709990165" r:id="rId54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151 - 175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object w:dxaOrig="303" w:dyaOrig="323">
                <v:rect id="rectole0000000046" o:spid="_x0000_i1071" style="width:15pt;height:16.2pt" o:ole="" o:preferrelative="t" stroked="f">
                  <v:imagedata r:id="rId8" o:title=""/>
                </v:rect>
                <o:OLEObject Type="Embed" ProgID="StaticMetafile" ShapeID="rectole0000000046" DrawAspect="Content" ObjectID="_1709990166" r:id="rId55"/>
              </w:object>
            </w:r>
            <w:r>
              <w:rPr>
                <w:rFonts w:ascii="Arial" w:eastAsia="Arial" w:hAnsi="Arial" w:cs="Arial"/>
                <w:sz w:val="24"/>
              </w:rPr>
              <w:t xml:space="preserve"> 176 - 200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</w:tr>
      <w:tr w:rsidR="00E94933">
        <w:trPr>
          <w:trHeight w:val="1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345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spacing w:after="0" w:line="280" w:lineRule="auto"/>
              <w:rPr>
                <w:rFonts w:ascii="Calibri" w:eastAsia="Calibri" w:hAnsi="Calibri" w:cs="Calibri"/>
              </w:rPr>
            </w:pPr>
          </w:p>
        </w:tc>
      </w:tr>
    </w:tbl>
    <w:p w:rsidR="00E94933" w:rsidRDefault="00E94933">
      <w:pPr>
        <w:spacing w:after="0" w:line="280" w:lineRule="auto"/>
        <w:jc w:val="both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80" w:lineRule="auto"/>
        <w:jc w:val="center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80" w:lineRule="auto"/>
        <w:jc w:val="center"/>
        <w:rPr>
          <w:rFonts w:ascii="Arial" w:eastAsia="Arial" w:hAnsi="Arial" w:cs="Arial"/>
          <w:sz w:val="24"/>
        </w:rPr>
      </w:pPr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Таблица № 6. Коэффициент для расчета замены </w:t>
      </w:r>
      <w:proofErr w:type="gramStart"/>
      <w:r>
        <w:rPr>
          <w:rFonts w:ascii="Arial" w:eastAsia="Arial" w:hAnsi="Arial" w:cs="Arial"/>
          <w:sz w:val="24"/>
        </w:rPr>
        <w:t>стандартных</w:t>
      </w:r>
      <w:proofErr w:type="gramEnd"/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саженцев одной группы ценности деревьев саженцами</w:t>
      </w:r>
    </w:p>
    <w:p w:rsidR="00E94933" w:rsidRDefault="00D86738">
      <w:pPr>
        <w:spacing w:after="0" w:line="2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другой группы ценности</w:t>
      </w:r>
    </w:p>
    <w:p w:rsidR="00E94933" w:rsidRDefault="00E94933">
      <w:pPr>
        <w:spacing w:after="0" w:line="280" w:lineRule="auto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5"/>
        <w:gridCol w:w="958"/>
        <w:gridCol w:w="546"/>
        <w:gridCol w:w="1108"/>
        <w:gridCol w:w="527"/>
        <w:gridCol w:w="1143"/>
        <w:gridCol w:w="492"/>
        <w:gridCol w:w="1934"/>
      </w:tblGrid>
      <w:tr w:rsidR="00E94933">
        <w:trPr>
          <w:trHeight w:val="1"/>
        </w:trPr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Группа ландшафтно-экологической ценности заменяемой</w:t>
            </w:r>
          </w:p>
        </w:tc>
        <w:tc>
          <w:tcPr>
            <w:tcW w:w="6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Коэффициент, на который умножается число саженцев заменяемой группы ландшафтно-экологической ценности, для получения числа саженцев заменяющей группы ландшафтно-экологической ценности</w:t>
            </w:r>
          </w:p>
        </w:tc>
      </w:tr>
      <w:tr w:rsidR="00E94933">
        <w:trPr>
          <w:trHeight w:val="1"/>
        </w:trPr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E9493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Хвойные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Особо ценные 1 группа ценности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Ценные 2 группа ценности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Малоценные 3 группа ценности</w:t>
            </w:r>
          </w:p>
        </w:tc>
      </w:tr>
      <w:tr w:rsidR="00E94933">
        <w:trPr>
          <w:trHeight w:val="1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</w:tr>
      <w:tr w:rsidR="00E94933">
        <w:trPr>
          <w:trHeight w:val="1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>Хвойные</w:t>
            </w:r>
          </w:p>
        </w:tc>
        <w:tc>
          <w:tcPr>
            <w:tcW w:w="6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Замене не подлежат</w:t>
            </w:r>
          </w:p>
        </w:tc>
      </w:tr>
      <w:tr w:rsidR="00E94933">
        <w:trPr>
          <w:trHeight w:val="1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>Особо ценные 1 группа ценности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0,8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1,0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1,87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3,0</w:t>
            </w:r>
          </w:p>
        </w:tc>
      </w:tr>
      <w:tr w:rsidR="00E94933">
        <w:trPr>
          <w:trHeight w:val="1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t>Ценные 2 группа ценности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0,67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0,9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1,0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2,0</w:t>
            </w:r>
          </w:p>
        </w:tc>
      </w:tr>
      <w:tr w:rsidR="00E94933">
        <w:trPr>
          <w:trHeight w:val="1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>Малоценные 3 группа ценности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0,53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0,8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0,9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94933" w:rsidRDefault="00D86738">
            <w:pPr>
              <w:spacing w:after="0" w:line="28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1,0</w:t>
            </w:r>
          </w:p>
        </w:tc>
      </w:tr>
    </w:tbl>
    <w:p w:rsidR="00E94933" w:rsidRDefault="00E94933">
      <w:pPr>
        <w:spacing w:after="0" w:line="280" w:lineRule="auto"/>
        <w:jc w:val="both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Приложение №4</w:t>
      </w: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постановлению администрации  </w:t>
      </w:r>
    </w:p>
    <w:p w:rsidR="00E94933" w:rsidRDefault="00D86738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"</w:t>
      </w:r>
      <w:r w:rsidR="00732D81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  сельсовет" </w:t>
      </w:r>
    </w:p>
    <w:p w:rsidR="00E94933" w:rsidRDefault="00D86738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Солнцевского  района  </w:t>
      </w:r>
    </w:p>
    <w:p w:rsidR="00E94933" w:rsidRDefault="00D86738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Курской</w:t>
      </w:r>
      <w:proofErr w:type="gramEnd"/>
      <w:r>
        <w:rPr>
          <w:rFonts w:ascii="Arial" w:eastAsia="Arial" w:hAnsi="Arial" w:cs="Arial"/>
          <w:sz w:val="24"/>
        </w:rPr>
        <w:t xml:space="preserve">  области  от</w:t>
      </w:r>
      <w:r w:rsidR="00BB6D30">
        <w:rPr>
          <w:rFonts w:ascii="Arial" w:eastAsia="Arial" w:hAnsi="Arial" w:cs="Arial"/>
          <w:sz w:val="24"/>
        </w:rPr>
        <w:t xml:space="preserve"> 28.03.</w:t>
      </w:r>
      <w:r>
        <w:rPr>
          <w:rFonts w:ascii="Arial" w:eastAsia="Arial" w:hAnsi="Arial" w:cs="Arial"/>
          <w:sz w:val="24"/>
        </w:rPr>
        <w:t xml:space="preserve"> 2022 г. №</w:t>
      </w:r>
      <w:r w:rsidR="00BB6D30">
        <w:rPr>
          <w:rFonts w:ascii="Arial" w:eastAsia="Arial" w:hAnsi="Arial" w:cs="Arial"/>
          <w:sz w:val="24"/>
        </w:rPr>
        <w:t>18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                                                 форма </w:t>
      </w:r>
    </w:p>
    <w:p w:rsidR="00E94933" w:rsidRDefault="00D86738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Заявление</w:t>
      </w:r>
    </w:p>
    <w:p w:rsidR="00E94933" w:rsidRDefault="00D86738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на ограниченную рубку древесно-кустарниковой растительности на территории</w:t>
      </w:r>
    </w:p>
    <w:p w:rsidR="00E94933" w:rsidRDefault="00D86738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муниципального образования</w:t>
      </w:r>
    </w:p>
    <w:p w:rsidR="00E94933" w:rsidRDefault="00D86738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«</w:t>
      </w:r>
      <w:r w:rsidR="00732D81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 сельсовет» Солнцевского района </w:t>
      </w:r>
      <w:proofErr w:type="gramStart"/>
      <w:r>
        <w:rPr>
          <w:rFonts w:ascii="Arial" w:eastAsia="Arial" w:hAnsi="Arial" w:cs="Arial"/>
          <w:sz w:val="24"/>
        </w:rPr>
        <w:t>Курской</w:t>
      </w:r>
      <w:proofErr w:type="gramEnd"/>
      <w:r>
        <w:rPr>
          <w:rFonts w:ascii="Arial" w:eastAsia="Arial" w:hAnsi="Arial" w:cs="Arial"/>
          <w:sz w:val="24"/>
        </w:rPr>
        <w:t xml:space="preserve"> области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Прошу разрешить вырубку </w:t>
      </w:r>
      <w:proofErr w:type="spellStart"/>
      <w:r>
        <w:rPr>
          <w:rFonts w:ascii="Arial" w:eastAsia="Arial" w:hAnsi="Arial" w:cs="Arial"/>
          <w:sz w:val="24"/>
        </w:rPr>
        <w:t>деревьев</w:t>
      </w:r>
      <w:proofErr w:type="gramStart"/>
      <w:r>
        <w:rPr>
          <w:rFonts w:ascii="Arial" w:eastAsia="Arial" w:hAnsi="Arial" w:cs="Arial"/>
          <w:sz w:val="24"/>
        </w:rPr>
        <w:t>,к</w:t>
      </w:r>
      <w:proofErr w:type="gramEnd"/>
      <w:r>
        <w:rPr>
          <w:rFonts w:ascii="Arial" w:eastAsia="Arial" w:hAnsi="Arial" w:cs="Arial"/>
          <w:sz w:val="24"/>
        </w:rPr>
        <w:t>устарников</w:t>
      </w:r>
      <w:proofErr w:type="spellEnd"/>
      <w:r>
        <w:rPr>
          <w:rFonts w:ascii="Arial" w:eastAsia="Arial" w:hAnsi="Arial" w:cs="Arial"/>
          <w:sz w:val="24"/>
        </w:rPr>
        <w:t xml:space="preserve">, растительности (нужное подчеркнуть) ,локализованных на земельном участке ,находящемся 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0"/>
        </w:rPr>
        <w:t>(указать наименование организации или Ф.И.О. и вид права на земельный участок)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(указать населенный пункт)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Земельный участок характеризуется наличием: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деревьев___________________________</w:t>
      </w:r>
      <w:proofErr w:type="spellStart"/>
      <w:r>
        <w:rPr>
          <w:rFonts w:ascii="Arial" w:eastAsia="Arial" w:hAnsi="Arial" w:cs="Arial"/>
          <w:sz w:val="20"/>
        </w:rPr>
        <w:t>шт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кустариников</w:t>
      </w:r>
      <w:proofErr w:type="spellEnd"/>
      <w:r>
        <w:rPr>
          <w:rFonts w:ascii="Arial" w:eastAsia="Arial" w:hAnsi="Arial" w:cs="Arial"/>
          <w:sz w:val="20"/>
        </w:rPr>
        <w:t>___________________________шт.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В процессе освоения и благоустройства земельного участка обязуюсь </w:t>
      </w:r>
      <w:proofErr w:type="gramStart"/>
      <w:r>
        <w:rPr>
          <w:rFonts w:ascii="Arial" w:eastAsia="Arial" w:hAnsi="Arial" w:cs="Arial"/>
          <w:sz w:val="20"/>
        </w:rPr>
        <w:t>оплатить компенсационную стоимость вырубки</w:t>
      </w:r>
      <w:proofErr w:type="gramEnd"/>
      <w:r>
        <w:rPr>
          <w:rFonts w:ascii="Arial" w:eastAsia="Arial" w:hAnsi="Arial" w:cs="Arial"/>
          <w:sz w:val="20"/>
        </w:rPr>
        <w:t xml:space="preserve"> и провести компенсационную высадку древесно-кустарниковой растительности.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_________________                                   _______________________                __________________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дата                                                              (Ф.И.О.)                                              Подпись 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D8673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Исходно разрешительная документация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2 План земельного участка  с нанесением на него вида и количества зеленых насаждений</w:t>
      </w:r>
      <w:proofErr w:type="gramStart"/>
      <w:r>
        <w:rPr>
          <w:rFonts w:ascii="Arial" w:eastAsia="Arial" w:hAnsi="Arial" w:cs="Arial"/>
          <w:sz w:val="20"/>
        </w:rPr>
        <w:t xml:space="preserve"> ,</w:t>
      </w:r>
      <w:proofErr w:type="gramEnd"/>
      <w:r>
        <w:rPr>
          <w:rFonts w:ascii="Arial" w:eastAsia="Arial" w:hAnsi="Arial" w:cs="Arial"/>
          <w:sz w:val="20"/>
        </w:rPr>
        <w:t>вырубку которых предполагается произвести.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Приложение №5</w:t>
      </w: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постановлению администрации  </w:t>
      </w:r>
    </w:p>
    <w:p w:rsidR="00E94933" w:rsidRDefault="00D86738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"</w:t>
      </w:r>
      <w:r w:rsidR="00732D81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  сельсовет" </w:t>
      </w:r>
    </w:p>
    <w:p w:rsidR="00E94933" w:rsidRDefault="00D86738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Солнцевского  района  </w:t>
      </w:r>
    </w:p>
    <w:p w:rsidR="00E94933" w:rsidRDefault="00D86738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Курской</w:t>
      </w:r>
      <w:proofErr w:type="gramEnd"/>
      <w:r>
        <w:rPr>
          <w:rFonts w:ascii="Arial" w:eastAsia="Arial" w:hAnsi="Arial" w:cs="Arial"/>
          <w:sz w:val="24"/>
        </w:rPr>
        <w:t xml:space="preserve">  области от</w:t>
      </w:r>
      <w:r w:rsidR="00BB6D30">
        <w:rPr>
          <w:rFonts w:ascii="Arial" w:eastAsia="Arial" w:hAnsi="Arial" w:cs="Arial"/>
          <w:sz w:val="24"/>
        </w:rPr>
        <w:t xml:space="preserve"> 28.03.</w:t>
      </w:r>
      <w:r>
        <w:rPr>
          <w:rFonts w:ascii="Arial" w:eastAsia="Arial" w:hAnsi="Arial" w:cs="Arial"/>
          <w:sz w:val="24"/>
        </w:rPr>
        <w:t xml:space="preserve"> 2022 г. №</w:t>
      </w:r>
      <w:r w:rsidR="00BB6D30">
        <w:rPr>
          <w:rFonts w:ascii="Arial" w:eastAsia="Arial" w:hAnsi="Arial" w:cs="Arial"/>
          <w:sz w:val="24"/>
        </w:rPr>
        <w:t>18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Утверждаю</w:t>
      </w: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Глава </w:t>
      </w:r>
      <w:r w:rsidR="00732D81">
        <w:rPr>
          <w:rFonts w:ascii="Arial" w:eastAsia="Arial" w:hAnsi="Arial" w:cs="Arial"/>
          <w:sz w:val="20"/>
        </w:rPr>
        <w:t>Шумаковского</w:t>
      </w:r>
      <w:r>
        <w:rPr>
          <w:rFonts w:ascii="Arial" w:eastAsia="Arial" w:hAnsi="Arial" w:cs="Arial"/>
          <w:sz w:val="20"/>
        </w:rPr>
        <w:t xml:space="preserve">  сельсовета</w:t>
      </w: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Солнцевского района</w:t>
      </w:r>
    </w:p>
    <w:p w:rsidR="00E94933" w:rsidRDefault="00E94933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Акт №___</w:t>
      </w:r>
    </w:p>
    <w:p w:rsidR="00E94933" w:rsidRDefault="00D86738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обследования зеленых насаждений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от_______________20___г.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Комиссия в составе представителей: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Проведенообследовани</w:t>
      </w:r>
      <w:proofErr w:type="gramStart"/>
      <w:r>
        <w:rPr>
          <w:rFonts w:ascii="Arial" w:eastAsia="Arial" w:hAnsi="Arial" w:cs="Arial"/>
          <w:sz w:val="20"/>
        </w:rPr>
        <w:t>е</w:t>
      </w:r>
      <w:proofErr w:type="spellEnd"/>
      <w:r>
        <w:rPr>
          <w:rFonts w:ascii="Arial" w:eastAsia="Arial" w:hAnsi="Arial" w:cs="Arial"/>
          <w:sz w:val="20"/>
        </w:rPr>
        <w:t>(</w:t>
      </w:r>
      <w:proofErr w:type="gramEnd"/>
      <w:r>
        <w:rPr>
          <w:rFonts w:ascii="Arial" w:eastAsia="Arial" w:hAnsi="Arial" w:cs="Arial"/>
          <w:sz w:val="20"/>
        </w:rPr>
        <w:t>адрес) _________________________________________________________________________________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__________________________________________________________________________________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Решение комиссии ( санитарная </w:t>
      </w:r>
      <w:proofErr w:type="spellStart"/>
      <w:r>
        <w:rPr>
          <w:rFonts w:ascii="Arial" w:eastAsia="Arial" w:hAnsi="Arial" w:cs="Arial"/>
          <w:sz w:val="20"/>
        </w:rPr>
        <w:t>рубка</w:t>
      </w:r>
      <w:proofErr w:type="gramStart"/>
      <w:r>
        <w:rPr>
          <w:rFonts w:ascii="Arial" w:eastAsia="Arial" w:hAnsi="Arial" w:cs="Arial"/>
          <w:sz w:val="20"/>
        </w:rPr>
        <w:t>,р</w:t>
      </w:r>
      <w:proofErr w:type="gramEnd"/>
      <w:r>
        <w:rPr>
          <w:rFonts w:ascii="Arial" w:eastAsia="Arial" w:hAnsi="Arial" w:cs="Arial"/>
          <w:sz w:val="20"/>
        </w:rPr>
        <w:t>убка</w:t>
      </w:r>
      <w:proofErr w:type="spellEnd"/>
      <w:r>
        <w:rPr>
          <w:rFonts w:ascii="Arial" w:eastAsia="Arial" w:hAnsi="Arial" w:cs="Arial"/>
          <w:sz w:val="20"/>
        </w:rPr>
        <w:t xml:space="preserve"> ухода и т.д.)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   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Ведомость существующих зеленых насаждений 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034"/>
        <w:gridCol w:w="1869"/>
        <w:gridCol w:w="1869"/>
        <w:gridCol w:w="1869"/>
      </w:tblGrid>
      <w:tr w:rsidR="00E94933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D8673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№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п</w:t>
            </w:r>
            <w:proofErr w:type="gramEnd"/>
            <w:r>
              <w:rPr>
                <w:rFonts w:ascii="Arial" w:eastAsia="Arial" w:hAnsi="Arial" w:cs="Arial"/>
                <w:sz w:val="20"/>
              </w:rPr>
              <w:t>/п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D8673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Наименование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D8673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Высота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D8673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Диаметр ствола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D8673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Состояние </w:t>
            </w:r>
          </w:p>
        </w:tc>
      </w:tr>
      <w:tr w:rsidR="00E94933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94933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94933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94933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94933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94933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933" w:rsidRDefault="00E949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При проведении работ вызвать на место следующие </w:t>
      </w:r>
      <w:r w:rsidR="00732D81">
        <w:rPr>
          <w:rFonts w:ascii="Arial" w:eastAsia="Arial" w:hAnsi="Arial" w:cs="Arial"/>
          <w:sz w:val="20"/>
        </w:rPr>
        <w:t>заинтересованные</w:t>
      </w:r>
      <w:r>
        <w:rPr>
          <w:rFonts w:ascii="Arial" w:eastAsia="Arial" w:hAnsi="Arial" w:cs="Arial"/>
          <w:sz w:val="20"/>
        </w:rPr>
        <w:t xml:space="preserve"> организации 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Председатель комиссии:_____________________________/______________________________/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Члены комиссии ______________________/________________________/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_______________________________________/______________________/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______________________________________/_______________________/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_____________________________________/________________________/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Приложение №6</w:t>
      </w:r>
    </w:p>
    <w:p w:rsidR="00E94933" w:rsidRDefault="00D86738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постановлению администрации  </w:t>
      </w:r>
    </w:p>
    <w:p w:rsidR="00E94933" w:rsidRDefault="00D86738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"</w:t>
      </w:r>
      <w:r w:rsidR="00732D81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  сельсовет" </w:t>
      </w:r>
    </w:p>
    <w:p w:rsidR="00E94933" w:rsidRDefault="00D86738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Солнцевского  района  </w:t>
      </w:r>
    </w:p>
    <w:p w:rsidR="00E94933" w:rsidRDefault="00D86738">
      <w:pPr>
        <w:suppressAutoHyphens/>
        <w:spacing w:after="0" w:line="280" w:lineRule="auto"/>
        <w:jc w:val="right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Курской</w:t>
      </w:r>
      <w:proofErr w:type="gramEnd"/>
      <w:r>
        <w:rPr>
          <w:rFonts w:ascii="Arial" w:eastAsia="Arial" w:hAnsi="Arial" w:cs="Arial"/>
          <w:sz w:val="24"/>
        </w:rPr>
        <w:t xml:space="preserve">  области  от</w:t>
      </w:r>
      <w:r w:rsidR="00BB6D30">
        <w:rPr>
          <w:rFonts w:ascii="Arial" w:eastAsia="Arial" w:hAnsi="Arial" w:cs="Arial"/>
          <w:sz w:val="24"/>
        </w:rPr>
        <w:t>28.03.</w:t>
      </w:r>
      <w:r>
        <w:rPr>
          <w:rFonts w:ascii="Arial" w:eastAsia="Arial" w:hAnsi="Arial" w:cs="Arial"/>
          <w:sz w:val="24"/>
        </w:rPr>
        <w:t xml:space="preserve"> 2022 г. №</w:t>
      </w:r>
      <w:r w:rsidR="00BB6D30">
        <w:rPr>
          <w:rFonts w:ascii="Arial" w:eastAsia="Arial" w:hAnsi="Arial" w:cs="Arial"/>
          <w:sz w:val="24"/>
        </w:rPr>
        <w:t>18</w:t>
      </w:r>
    </w:p>
    <w:p w:rsidR="00E94933" w:rsidRDefault="00E94933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форма 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Разрешение№____</w:t>
      </w:r>
    </w:p>
    <w:p w:rsidR="00E94933" w:rsidRDefault="00D86738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на спиливание деревьев и кустарников на территории</w:t>
      </w:r>
    </w:p>
    <w:p w:rsidR="00E94933" w:rsidRDefault="00732D81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Шумаковского</w:t>
      </w:r>
      <w:r w:rsidR="00D86738">
        <w:rPr>
          <w:rFonts w:ascii="Arial" w:eastAsia="Arial" w:hAnsi="Arial" w:cs="Arial"/>
          <w:sz w:val="28"/>
        </w:rPr>
        <w:t xml:space="preserve">  сельсовета Солнцевского района </w:t>
      </w:r>
      <w:proofErr w:type="gramStart"/>
      <w:r w:rsidR="00D86738">
        <w:rPr>
          <w:rFonts w:ascii="Arial" w:eastAsia="Arial" w:hAnsi="Arial" w:cs="Arial"/>
          <w:sz w:val="28"/>
        </w:rPr>
        <w:t>Курской</w:t>
      </w:r>
      <w:proofErr w:type="gramEnd"/>
      <w:r w:rsidR="00D86738">
        <w:rPr>
          <w:rFonts w:ascii="Arial" w:eastAsia="Arial" w:hAnsi="Arial" w:cs="Arial"/>
          <w:sz w:val="28"/>
        </w:rPr>
        <w:t xml:space="preserve"> области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от_______________________20____г.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Выдано:____________________________________________________________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___________________________________________________________________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</w:t>
      </w:r>
      <w:proofErr w:type="spellStart"/>
      <w:r>
        <w:rPr>
          <w:rFonts w:ascii="Arial" w:eastAsia="Arial" w:hAnsi="Arial" w:cs="Arial"/>
          <w:sz w:val="20"/>
        </w:rPr>
        <w:t>ф.и.о.</w:t>
      </w:r>
      <w:proofErr w:type="spellEnd"/>
      <w:r>
        <w:rPr>
          <w:rFonts w:ascii="Arial" w:eastAsia="Arial" w:hAnsi="Arial" w:cs="Arial"/>
          <w:sz w:val="20"/>
        </w:rPr>
        <w:t>) должность)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Адрес:_____________________________________________________________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Вид </w:t>
      </w:r>
      <w:proofErr w:type="spellStart"/>
      <w:r>
        <w:rPr>
          <w:rFonts w:ascii="Arial" w:eastAsia="Arial" w:hAnsi="Arial" w:cs="Arial"/>
          <w:sz w:val="24"/>
        </w:rPr>
        <w:t>работ</w:t>
      </w:r>
      <w:proofErr w:type="gramStart"/>
      <w:r>
        <w:rPr>
          <w:rFonts w:ascii="Arial" w:eastAsia="Arial" w:hAnsi="Arial" w:cs="Arial"/>
          <w:sz w:val="24"/>
        </w:rPr>
        <w:t>,к</w:t>
      </w:r>
      <w:proofErr w:type="gramEnd"/>
      <w:r>
        <w:rPr>
          <w:rFonts w:ascii="Arial" w:eastAsia="Arial" w:hAnsi="Arial" w:cs="Arial"/>
          <w:sz w:val="24"/>
        </w:rPr>
        <w:t>ем</w:t>
      </w:r>
      <w:proofErr w:type="spellEnd"/>
      <w:r>
        <w:rPr>
          <w:rFonts w:ascii="Arial" w:eastAsia="Arial" w:hAnsi="Arial" w:cs="Arial"/>
          <w:sz w:val="24"/>
        </w:rPr>
        <w:t xml:space="preserve"> производится:__________________________________________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Основание для выдачи разрешения: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(заявление заинтересованного </w:t>
      </w:r>
      <w:proofErr w:type="spellStart"/>
      <w:r>
        <w:rPr>
          <w:rFonts w:ascii="Arial" w:eastAsia="Arial" w:hAnsi="Arial" w:cs="Arial"/>
          <w:sz w:val="20"/>
        </w:rPr>
        <w:t>лица</w:t>
      </w:r>
      <w:proofErr w:type="gramStart"/>
      <w:r>
        <w:rPr>
          <w:rFonts w:ascii="Arial" w:eastAsia="Arial" w:hAnsi="Arial" w:cs="Arial"/>
          <w:sz w:val="20"/>
        </w:rPr>
        <w:t>,а</w:t>
      </w:r>
      <w:proofErr w:type="gramEnd"/>
      <w:r>
        <w:rPr>
          <w:rFonts w:ascii="Arial" w:eastAsia="Arial" w:hAnsi="Arial" w:cs="Arial"/>
          <w:sz w:val="20"/>
        </w:rPr>
        <w:t>кт</w:t>
      </w:r>
      <w:proofErr w:type="spellEnd"/>
      <w:r>
        <w:rPr>
          <w:rFonts w:ascii="Arial" w:eastAsia="Arial" w:hAnsi="Arial" w:cs="Arial"/>
          <w:sz w:val="20"/>
        </w:rPr>
        <w:t xml:space="preserve"> обследования зеленых </w:t>
      </w:r>
      <w:proofErr w:type="spellStart"/>
      <w:r>
        <w:rPr>
          <w:rFonts w:ascii="Arial" w:eastAsia="Arial" w:hAnsi="Arial" w:cs="Arial"/>
          <w:sz w:val="20"/>
        </w:rPr>
        <w:t>насаждений,либо</w:t>
      </w:r>
      <w:proofErr w:type="spellEnd"/>
      <w:r>
        <w:rPr>
          <w:rFonts w:ascii="Arial" w:eastAsia="Arial" w:hAnsi="Arial" w:cs="Arial"/>
          <w:sz w:val="20"/>
        </w:rPr>
        <w:t xml:space="preserve"> проектная документация и </w:t>
      </w:r>
      <w:proofErr w:type="spellStart"/>
      <w:r>
        <w:rPr>
          <w:rFonts w:ascii="Arial" w:eastAsia="Arial" w:hAnsi="Arial" w:cs="Arial"/>
          <w:sz w:val="20"/>
        </w:rPr>
        <w:t>др</w:t>
      </w:r>
      <w:proofErr w:type="spellEnd"/>
      <w:r>
        <w:rPr>
          <w:rFonts w:ascii="Arial" w:eastAsia="Arial" w:hAnsi="Arial" w:cs="Arial"/>
          <w:sz w:val="20"/>
        </w:rPr>
        <w:t>)</w:t>
      </w:r>
    </w:p>
    <w:p w:rsidR="00E94933" w:rsidRDefault="00E9493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Состав работ:________________________________________________________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Глава </w:t>
      </w:r>
      <w:r w:rsidR="00732D81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сельсовета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Солнцевского района</w:t>
      </w:r>
      <w:proofErr w:type="gramStart"/>
      <w:r>
        <w:rPr>
          <w:rFonts w:ascii="Arial" w:eastAsia="Arial" w:hAnsi="Arial" w:cs="Arial"/>
          <w:sz w:val="20"/>
        </w:rPr>
        <w:t>____________________________(________________)</w:t>
      </w:r>
      <w:proofErr w:type="gramEnd"/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20"/>
        </w:rPr>
        <w:t xml:space="preserve">                                       </w:t>
      </w:r>
      <w:r>
        <w:rPr>
          <w:rFonts w:ascii="Arial" w:eastAsia="Arial" w:hAnsi="Arial" w:cs="Arial"/>
          <w:sz w:val="18"/>
        </w:rPr>
        <w:t xml:space="preserve">                подпись)</w:t>
      </w:r>
    </w:p>
    <w:p w:rsidR="00E94933" w:rsidRDefault="00D8673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 xml:space="preserve">      М.П.</w:t>
      </w:r>
    </w:p>
    <w:sectPr w:rsidR="00E9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C2FCB"/>
    <w:multiLevelType w:val="multilevel"/>
    <w:tmpl w:val="7CE4A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33"/>
    <w:rsid w:val="000D0966"/>
    <w:rsid w:val="00561506"/>
    <w:rsid w:val="006112BF"/>
    <w:rsid w:val="00732D81"/>
    <w:rsid w:val="00BB6D30"/>
    <w:rsid w:val="00D86738"/>
    <w:rsid w:val="00E9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50" Type="http://schemas.openxmlformats.org/officeDocument/2006/relationships/oleObject" Target="embeddings/oleObject42.bin"/><Relationship Id="rId55" Type="http://schemas.openxmlformats.org/officeDocument/2006/relationships/oleObject" Target="embeddings/oleObject47.bin"/><Relationship Id="rId7" Type="http://schemas.openxmlformats.org/officeDocument/2006/relationships/hyperlink" Target="https://login.consultant.ru/link/?req=doc&amp;base=RLAW077&amp;n=121699&amp;date=12.03.2019&amp;dst=100493&amp;fld=134" TargetMode="Externa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41" Type="http://schemas.openxmlformats.org/officeDocument/2006/relationships/oleObject" Target="embeddings/oleObject33.bin"/><Relationship Id="rId54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301549&amp;date=12.03.2019" TargetMode="Externa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3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52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4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2022-03-28T13:21:00Z</cp:lastPrinted>
  <dcterms:created xsi:type="dcterms:W3CDTF">2022-03-28T13:16:00Z</dcterms:created>
  <dcterms:modified xsi:type="dcterms:W3CDTF">2022-03-28T13:25:00Z</dcterms:modified>
</cp:coreProperties>
</file>