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A3" w:rsidRDefault="009D55A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АДМИНИСТРАЦИЯ 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СЕЛЬСОВЕТА</w:t>
      </w: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</w:p>
    <w:p w:rsidR="00B84203" w:rsidRPr="00630367" w:rsidRDefault="00B8420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B84203" w:rsidRDefault="00050CF4" w:rsidP="00B842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  <w:r w:rsidR="001120A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ПРОЕКТ </w:t>
      </w:r>
    </w:p>
    <w:p w:rsidR="001120AD" w:rsidRPr="00B84203" w:rsidRDefault="001120AD" w:rsidP="00B842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2022</w:t>
      </w:r>
    </w:p>
    <w:p w:rsidR="00630367" w:rsidRDefault="001120AD" w:rsidP="001120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 Администрации Шумаковского сельсовета Солнцевского района  от 19.01.2021 г. № 3 «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муниципальной программы </w:t>
      </w:r>
      <w:r w:rsid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 w:rsid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 «Развитие информационного общества</w:t>
      </w:r>
      <w:r w:rsidR="006D41A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на 2021-2025 гг.</w:t>
      </w:r>
      <w:r w:rsidR="00630367"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</w:p>
    <w:p w:rsidR="00563080" w:rsidRPr="00630367" w:rsidRDefault="00563080" w:rsidP="001120A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Default="00563080" w:rsidP="006D41A1">
      <w:pPr>
        <w:pStyle w:val="a4"/>
        <w:ind w:right="-6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630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Шумаковского сельсовета  Солнцевского района Курской области </w:t>
      </w:r>
      <w:r w:rsidRPr="00A7033C">
        <w:rPr>
          <w:rFonts w:ascii="Arial" w:hAnsi="Arial" w:cs="Arial"/>
          <w:sz w:val="24"/>
          <w:szCs w:val="24"/>
        </w:rPr>
        <w:t xml:space="preserve">от </w:t>
      </w:r>
      <w:r w:rsidR="00A7033C" w:rsidRPr="00A7033C">
        <w:rPr>
          <w:rFonts w:ascii="Arial" w:hAnsi="Arial" w:cs="Arial"/>
          <w:sz w:val="24"/>
          <w:szCs w:val="24"/>
        </w:rPr>
        <w:t>06 ноября 2013 г</w:t>
      </w:r>
      <w:r w:rsidRPr="00A7033C">
        <w:rPr>
          <w:rFonts w:ascii="Arial" w:hAnsi="Arial" w:cs="Arial"/>
          <w:sz w:val="24"/>
          <w:szCs w:val="24"/>
        </w:rPr>
        <w:t xml:space="preserve"> №</w:t>
      </w:r>
      <w:r w:rsidR="00A7033C" w:rsidRPr="00A7033C">
        <w:rPr>
          <w:rFonts w:ascii="Arial" w:hAnsi="Arial" w:cs="Arial"/>
          <w:sz w:val="24"/>
          <w:szCs w:val="24"/>
        </w:rPr>
        <w:t>112</w:t>
      </w:r>
      <w:r w:rsidRPr="00A7033C">
        <w:rPr>
          <w:rFonts w:ascii="Arial" w:hAnsi="Arial" w:cs="Arial"/>
          <w:sz w:val="24"/>
          <w:szCs w:val="24"/>
        </w:rPr>
        <w:t>_«Об утверждении Порядка разработки, реализации и оценки эффективности муниципальных программ Шумаковского сельсовета Солнцевского района Курской области»</w:t>
      </w:r>
      <w:r w:rsidR="00B91298" w:rsidRPr="00A7033C">
        <w:rPr>
          <w:rFonts w:ascii="Arial" w:hAnsi="Arial" w:cs="Arial"/>
          <w:sz w:val="24"/>
          <w:szCs w:val="24"/>
        </w:rPr>
        <w:t xml:space="preserve">, </w:t>
      </w:r>
      <w:r w:rsidRPr="00A7033C">
        <w:rPr>
          <w:rFonts w:ascii="Arial" w:eastAsia="Times New Roman CYR" w:hAnsi="Arial" w:cs="Arial"/>
          <w:sz w:val="24"/>
          <w:szCs w:val="24"/>
        </w:rPr>
        <w:t>а также ст.43 Федерального Закона от 06.10.2003 года №131-ФЗ «Об общих принципах организации местного самоуправления в Российской</w:t>
      </w:r>
      <w:r w:rsidRPr="00563080">
        <w:rPr>
          <w:rFonts w:ascii="Arial" w:eastAsia="Times New Roman CYR" w:hAnsi="Arial" w:cs="Arial"/>
          <w:sz w:val="24"/>
          <w:szCs w:val="24"/>
        </w:rPr>
        <w:t xml:space="preserve"> Федерации»</w:t>
      </w:r>
      <w:r w:rsidR="00B91298">
        <w:rPr>
          <w:rFonts w:ascii="Arial" w:eastAsia="Times New Roman CYR" w:hAnsi="Arial" w:cs="Arial"/>
          <w:sz w:val="24"/>
          <w:szCs w:val="24"/>
        </w:rPr>
        <w:t xml:space="preserve">, </w:t>
      </w:r>
      <w:r w:rsidR="00630367" w:rsidRPr="00563080">
        <w:rPr>
          <w:rFonts w:ascii="Arial" w:eastAsia="Times New Roman CYR" w:hAnsi="Arial" w:cs="Arial"/>
          <w:sz w:val="24"/>
          <w:szCs w:val="24"/>
        </w:rPr>
        <w:t>Администрация Шумаковского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сельсовета Солнцевского района </w:t>
      </w:r>
      <w:proofErr w:type="gramStart"/>
      <w:r w:rsidR="00630367" w:rsidRPr="00563080">
        <w:rPr>
          <w:rFonts w:ascii="Arial" w:eastAsia="Times New Roman CYR" w:hAnsi="Arial" w:cs="Arial"/>
          <w:sz w:val="24"/>
          <w:szCs w:val="24"/>
        </w:rPr>
        <w:t>Курской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области </w:t>
      </w:r>
      <w:r w:rsidR="00630367" w:rsidRPr="00630367">
        <w:rPr>
          <w:rFonts w:ascii="Arial" w:hAnsi="Arial" w:cs="Arial"/>
          <w:sz w:val="24"/>
          <w:szCs w:val="24"/>
        </w:rPr>
        <w:t>ПОСТАНОВЛЯЕТ: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>1. Внести изменения и дополнения в постановление Администрации Шумаковского сельсовета Солнцевского района</w:t>
      </w:r>
      <w:r w:rsidRPr="001120AD">
        <w:rPr>
          <w:rFonts w:ascii="Arial" w:hAnsi="Arial" w:cs="Arial"/>
          <w:sz w:val="24"/>
          <w:szCs w:val="24"/>
        </w:rPr>
        <w:t xml:space="preserve"> от 19.01.2021 г. № 3 «Об утверждении муниципальной программы Шумаковского сельсовета Солнцевского района Курской области «Развитие информационного общества на 2021-2025 гг.»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-паспорт муниципальной  программы Шумаковского сельсовета Солнцевского района Курской области «Развитие информацио</w:t>
      </w:r>
      <w:r>
        <w:rPr>
          <w:rFonts w:ascii="Arial" w:eastAsia="Times New Roman CYR" w:hAnsi="Arial" w:cs="Arial"/>
          <w:sz w:val="24"/>
          <w:szCs w:val="24"/>
        </w:rPr>
        <w:t xml:space="preserve">нного общества на 2021-2025 гг.» </w:t>
      </w:r>
      <w:r w:rsidRPr="001120AD">
        <w:rPr>
          <w:rFonts w:ascii="Arial" w:eastAsia="Times New Roman CYR" w:hAnsi="Arial" w:cs="Arial"/>
          <w:sz w:val="24"/>
          <w:szCs w:val="24"/>
        </w:rPr>
        <w:t>изложить в новой редакции (Приложение №1).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2. Настоящее постановление подлежит обнародованию и размещению на официальном сайте в сети Интернет.</w:t>
      </w:r>
    </w:p>
    <w:p w:rsidR="001120AD" w:rsidRP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3. </w:t>
      </w:r>
      <w:proofErr w:type="gramStart"/>
      <w:r w:rsidRPr="001120AD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1120AD">
        <w:rPr>
          <w:rFonts w:ascii="Arial" w:eastAsia="Times New Roman CYR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120AD">
        <w:rPr>
          <w:rFonts w:ascii="Arial" w:eastAsia="Times New Roman CYR" w:hAnsi="Arial" w:cs="Arial"/>
          <w:sz w:val="24"/>
          <w:szCs w:val="24"/>
        </w:rPr>
        <w:t xml:space="preserve">  4. Постановление вступает в силу с  01января 2023 года</w:t>
      </w:r>
      <w:r>
        <w:rPr>
          <w:rFonts w:ascii="Arial" w:eastAsia="Times New Roman CYR" w:hAnsi="Arial" w:cs="Arial"/>
          <w:sz w:val="24"/>
          <w:szCs w:val="24"/>
        </w:rPr>
        <w:t>.</w:t>
      </w:r>
    </w:p>
    <w:p w:rsidR="001120AD" w:rsidRDefault="001120AD" w:rsidP="001120AD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</w:p>
    <w:p w:rsidR="001120AD" w:rsidRPr="001120AD" w:rsidRDefault="001120AD" w:rsidP="001120AD">
      <w:pPr>
        <w:pStyle w:val="aa"/>
        <w:rPr>
          <w:rFonts w:ascii="Arial" w:hAnsi="Arial" w:cs="Arial"/>
          <w:sz w:val="24"/>
          <w:szCs w:val="24"/>
        </w:rPr>
      </w:pPr>
      <w:r w:rsidRPr="001120AD">
        <w:rPr>
          <w:rFonts w:ascii="Arial" w:hAnsi="Arial" w:cs="Arial"/>
          <w:sz w:val="24"/>
          <w:szCs w:val="24"/>
        </w:rPr>
        <w:t>Глава Шумаковского  сельсовета</w:t>
      </w:r>
    </w:p>
    <w:p w:rsidR="001120AD" w:rsidRPr="001120AD" w:rsidRDefault="001120AD" w:rsidP="001120AD">
      <w:pPr>
        <w:pStyle w:val="aa"/>
        <w:rPr>
          <w:rFonts w:ascii="Arial" w:hAnsi="Arial" w:cs="Arial"/>
          <w:sz w:val="24"/>
          <w:szCs w:val="24"/>
        </w:rPr>
      </w:pPr>
      <w:r w:rsidRPr="001120AD">
        <w:rPr>
          <w:rFonts w:ascii="Arial" w:hAnsi="Arial" w:cs="Arial"/>
          <w:sz w:val="24"/>
          <w:szCs w:val="24"/>
        </w:rPr>
        <w:t>Солнцевского района                                                                     И.Н.Горностаева</w:t>
      </w:r>
    </w:p>
    <w:p w:rsidR="00630367" w:rsidRPr="001120AD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20AD" w:rsidRDefault="001120AD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20AD" w:rsidRDefault="001120AD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20AD" w:rsidRDefault="001120AD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D41A1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</w:t>
      </w:r>
      <w:proofErr w:type="gram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Курской</w:t>
      </w:r>
      <w:proofErr w:type="gram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 xml:space="preserve"> 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 w:rsidRPr="006D41A1">
        <w:t xml:space="preserve"> 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 (далее — 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650"/>
      </w:tblGrid>
      <w:tr w:rsidR="00630367" w:rsidRPr="00630367" w:rsidTr="00630367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программы</w:t>
            </w:r>
          </w:p>
        </w:tc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ind w:right="-20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Развитие системы защиты информации 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Цели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Развитие информационной среды в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муниципальном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района Курской области на основе использования 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 информационно-телекоммуникационных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технологий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государственных и муниципальных услуг;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предоставляемых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государственных и муниципальных услуг на основе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использования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информационно-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</w:tr>
      <w:tr w:rsidR="00630367" w:rsidRPr="00630367" w:rsidTr="00630367">
        <w:trPr>
          <w:trHeight w:val="25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Повышение оперативности, качества и эффективности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области, 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анализа обстановки и прогнозирования развития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информационных и телекоммуникационных технологий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 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Сроки и этапы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реализации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реализации муни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ципальной программы 2021-2025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Объемы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предусматривается за счет средства бюджета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—12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Default="006D41A1" w:rsidP="001A2B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  <w:p w:rsidR="006D41A1" w:rsidRPr="006D41A1" w:rsidRDefault="006D41A1" w:rsidP="006D41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 рублей;</w:t>
            </w:r>
          </w:p>
          <w:p w:rsidR="006D41A1" w:rsidRPr="00630367" w:rsidRDefault="006D41A1" w:rsidP="006D41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="00131C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 рублей.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основных мероприятий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A01B14" w:rsidRDefault="001A2B55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компьютеров и оргтехники;</w:t>
            </w:r>
          </w:p>
          <w:p w:rsidR="00450B29" w:rsidRDefault="00450B29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установка программ</w:t>
            </w:r>
            <w:r w:rsidR="00A01B14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ного обеспечения ГАС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B32AD0" w:rsidRPr="00630367" w:rsidRDefault="00B32AD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 «1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131C2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</w:t>
            </w:r>
            <w:r w:rsidR="00630367"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бласти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 информационно-технические услуги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lastRenderedPageBreak/>
        <w:t>Раздел 1. Общая характеристика сферы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Информатизация - это целенаправленная деятельность по созданию и широкомасштабному использованию во всех сферах жизни поселения передовых информационных технологий с целью интенсификации экономики, ускорения научно-технического прогресса, совершенствования систем и уровня жизни.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Муниципальная программа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разработана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Федеральными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27.07.2006 №152-ФЗ «О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09.02.2009 №8-ФЗ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доступа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к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государственных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от  27.07.2010 № 210-ФЗ «Об организации предоставления государственных и муниципальных услуг», П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остановлени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ем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Правительства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17.11.2007 №781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утверждении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положения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безопасности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proofErr w:type="gram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системах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hyperlink r:id="rId5" w:history="1">
        <w:proofErr w:type="spellStart"/>
        <w:r w:rsidRPr="001D1E8F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 w:val="de-DE" w:eastAsia="fa-IR" w:bidi="fa-IR"/>
          </w:rPr>
          <w:t>постановлением</w:t>
        </w:r>
        <w:proofErr w:type="spellEnd"/>
      </w:hyperlink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Администрации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области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06.11.2013 г. 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N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112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«О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Порядке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принятия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области,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оценки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эффективности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highlight w:val="lightGray"/>
          <w:lang w:val="de-DE" w:eastAsia="fa-IR" w:bidi="fa-IR"/>
        </w:rPr>
        <w:t>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Предметом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регулирования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программно-аппаратный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комплекс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включающий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себя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телекоммуникационную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потоков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анализа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Сферы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действия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социальная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-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отношения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возникающие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процессе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взаимодействии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гражданами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юридическими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лицами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общественными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2. Приоритеты, цели, задачи, сроки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приоритетными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направления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развития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и принципами реализации муниципальной программы являются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-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Интернет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глобальной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локальные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сетевые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профессионального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уровня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работников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администрации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и качества работы специалистов Администрации Колпаковского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инвестиционной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привлекательности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поселения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увеличения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б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принципы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конфиденциальность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служебной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соблюдение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законодательства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полнота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достоверность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представляемой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Основной целью муниципальной программы является создание единого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lastRenderedPageBreak/>
        <w:t>информационного пространства органов местного самоуправления.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Для достижения поставленной цели необходимо и достаточно решить следующие задачи: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обеспечение информационной прозрачности и открытости деятельности 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  для населения (создание и функционирование Интернет-сайта);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работы администрации посредством внедрения информационно-коммуникационных технологий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ab/>
        <w:t>внедрение электронного документооборота в администрации   района;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Муниципальная программа выполняется с 2019 по 2021 год.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3. Обоснование объема финансовых ресурсов, необходимых для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Муниципальная программа реализуется за счет средств бюджета муни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softHyphen/>
        <w:t>ципального образования «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Шумаковский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области. Общий объем финансирования мероприятий муниципальной программы </w:t>
      </w:r>
      <w:r w:rsidR="00B359C6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5</w:t>
      </w:r>
      <w:r w:rsidR="00426A94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24</w:t>
      </w:r>
      <w:r w:rsidR="00C864A0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2021 год —120 000 рублей;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2022 год – 243 000 рублей;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2023 год – 141 000 рублей.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2024 год – 10 000 рублей;</w:t>
      </w:r>
    </w:p>
    <w:p w:rsidR="00426A94" w:rsidRDefault="00426A94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2025 год – 10 000 рублей.</w:t>
      </w:r>
    </w:p>
    <w:p w:rsidR="00426A94" w:rsidRDefault="00426A94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426A94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Р</w:t>
      </w:r>
      <w:r w:rsidR="00630367"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есурсное обеспечение реализации муниципальной программы представлено в приложении № 1 к муниципальной программе.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shd w:val="clear" w:color="auto" w:fill="FFFFFF"/>
          <w:lang w:eastAsia="fa-IR" w:bidi="fa-IR"/>
        </w:rPr>
        <w:t>Раздел 4. Механизм реализации  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осуществляется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планами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уточняемыми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очередной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год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ой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ы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администрация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сельсовета 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учетом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ежегодно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затраты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мероприятиям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механизм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каждому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разделу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возлагается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специалистов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района Курской области.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включает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периодическую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отчетность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рационального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использования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контрактов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соглашений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1A2B55" w:rsidRPr="00630367" w:rsidRDefault="00630367" w:rsidP="00B359C6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качества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й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lastRenderedPageBreak/>
        <w:t>Муниципальная подпрограмма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» 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 подпрограммы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информационного общества» (далее —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</w:p>
    <w:tbl>
      <w:tblPr>
        <w:tblW w:w="0" w:type="auto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6651"/>
      </w:tblGrid>
      <w:tr w:rsidR="00630367" w:rsidRPr="00630367" w:rsidTr="00630367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подпрограммы</w:t>
            </w:r>
          </w:p>
        </w:tc>
        <w:tc>
          <w:tcPr>
            <w:tcW w:w="6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Достижение уровня технологий защиты информации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Курской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области,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который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обеспечивает безопасность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информации ограниченного доступа 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персональных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данных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предоставлении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государственных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 муниципальных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услуг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Повышение оперативности, качества и эффективности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анализа обстановки и прогнозирования развития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 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информационных и телекоммуникационных технологий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Сроки и этапы реализации 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DF39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ции муниципальной программы 2021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Объемы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предусматривается за счет средства бюджета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образования «Шумаковский сельсовет» Солнцевского района Курской области (дале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 на реализацию мероприятий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DF39E8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1A2B55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00 000</w:t>
            </w: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рублей, </w:t>
            </w:r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—100 000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100 000 рублей.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100 000 рублей.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основных мероприятий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-приобретение лицензионного программного обеспечения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C864A0" w:rsidRPr="00DF39E8" w:rsidRDefault="00C864A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 w:rsidR="005623A5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 компьютеров и оргтехники;</w:t>
            </w:r>
          </w:p>
          <w:p w:rsidR="00B32AD0" w:rsidRPr="00DF39E8" w:rsidRDefault="00A01B14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установка </w:t>
            </w:r>
            <w:r w:rsidR="00B32AD0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программного обеспечения  ГАС «Управление,</w:t>
            </w:r>
          </w:p>
          <w:p w:rsidR="00A01B14" w:rsidRPr="00DF39E8" w:rsidRDefault="00B32AD0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-сопровождение информационно-правовой системы «1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«С», «Консультант+»;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-техническое обслуживание и ремонт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-информационное сопровождение официального сайта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Шумаковского сельсовета Солнцевского района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426A94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  <w:r w:rsidR="00426A94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 информационно-технические услуги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1. Общая характеристика социально-экономической сферы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Развитие информационной среды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осуществляется в рамках мероприятий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в части внедрения информационно-телекоммуникационных технологий в деятельность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и организацию предоставления государственных и муниципальных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услуг: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1)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 области обеспечены </w:t>
      </w:r>
      <w:proofErr w:type="spell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безлимитным</w:t>
      </w:r>
      <w:proofErr w:type="spell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широкополосным доступом к сети Интернет, услугами телефонной связи на 100%;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В предыдущие года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Курской области проводилось планомерное техническое обслуживание, техническая экспертиза компьютерной и оргтехники, приобретались расходные материалы, лицензированное программное обеспечение.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Для работы в программе электронного документооборота   приобретены ключи электронной цифровой подписи для руководителя  Администрации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В Администрации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внедрена система защиты информации;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Определен официальный сайт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на котором размещается информация о деятельности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2. Цели и целевые показатели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Целью подпрограммы является достижение уровня технологий защиты информации в Администрации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который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Целевым показателем реализации подпрограммы является обеспечение информационной безопасности при предоставлении государственных и муниципальных услуг.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Целевые показатели реализации подпрограммы приведены в приложении 1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Ожидаемые результаты реализации подпрограммы: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достижение уровня технологий защиты информации,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который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3. Перечень основных мероприятий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подпрограммы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будут реализованы следующие основные мероприятия: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Создание системы защиты информации в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Создание системы защиты информации в Администрации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области, широкое применение информационных и телекоммуникационных технологий на качественно новом уровне позволит обеспечить оперативность и удобство получения гражданами и организациями государственных и муниципальных услуг, информирование о результатах деятельности органов местного 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самоуправления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реализации основных мероприятий подпрограммы будет осуществлено приобретение, внедрение и сопровождение аппаратных и программно-аппаратных средств защиты информации для обеспечения информационной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безопасности информационных систем органов местного самоуправления муниципального образования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Перечь мероприятий подпрограммы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приведен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приложении 3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4. Обоснование ресурсного обеспечения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Общий объем финансирования</w:t>
      </w:r>
      <w:r w:rsidR="00DF39E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подпрограммы:5</w:t>
      </w:r>
      <w:r w:rsidR="00426A9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24</w:t>
      </w:r>
      <w:r w:rsidR="00C717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000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2021 год —120 000 рублей;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2022 год – 243 000 рублей;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2023 год – 141 000 рублей.</w:t>
      </w:r>
    </w:p>
    <w:p w:rsidR="00426A94" w:rsidRP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2024 год – 10 000 рублей;</w:t>
      </w:r>
    </w:p>
    <w:p w:rsidR="00426A94" w:rsidRDefault="00426A94" w:rsidP="00426A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6A94">
        <w:rPr>
          <w:rFonts w:ascii="Arial" w:eastAsia="Times New Roman" w:hAnsi="Arial" w:cs="Arial"/>
          <w:sz w:val="24"/>
          <w:szCs w:val="24"/>
          <w:lang w:eastAsia="ar-SA"/>
        </w:rPr>
        <w:t>2025 год – 10 000 рублей.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Объемы финансирования подпрограммы подлежат ежегодному уточнению исходя из реальных возможностей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Расходы подпрограммы формируются за счет средств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</w:t>
      </w:r>
    </w:p>
    <w:p w:rsidR="00630367" w:rsidRPr="00B84203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1 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Шумаковского сельсовета Солнцевского района </w:t>
      </w:r>
      <w:proofErr w:type="gramStart"/>
      <w:r w:rsidRPr="00B84203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B84203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Ресурсное обеспечение реализации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сельсовета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701"/>
        <w:gridCol w:w="1134"/>
        <w:gridCol w:w="801"/>
        <w:gridCol w:w="1524"/>
      </w:tblGrid>
      <w:tr w:rsidR="00630367" w:rsidRPr="00630367" w:rsidTr="00630367"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34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Объемы финансирования, рублей,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 том числе: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 годам 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ной бюджет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Местный бюджет</w:t>
            </w:r>
          </w:p>
        </w:tc>
      </w:tr>
      <w:tr w:rsidR="00630367" w:rsidRPr="00630367" w:rsidTr="00630367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ниципальная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ма 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«Развитие информационного общества в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lastRenderedPageBreak/>
              <w:t>муниципальном образовании «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Шумаковский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сельсовет» 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области»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2021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426A9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12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0 00</w:t>
            </w:r>
            <w:r w:rsidR="0002121D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426A9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243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426A94" w:rsidP="00426A9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141 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426A94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DF39E8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426A94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DF39E8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DF39E8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 № 2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Pr="00B84203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B842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B84203" w:rsidRPr="00B84203" w:rsidRDefault="00B84203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Целевые показатели</w:t>
      </w:r>
    </w:p>
    <w:p w:rsidR="00630367" w:rsidRPr="00630367" w:rsidRDefault="00630367" w:rsidP="00630367">
      <w:pPr>
        <w:widowControl w:val="0"/>
        <w:tabs>
          <w:tab w:val="left" w:pos="2281"/>
          <w:tab w:val="left" w:pos="4395"/>
          <w:tab w:val="center" w:pos="5173"/>
        </w:tabs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</w:t>
      </w:r>
      <w:proofErr w:type="gramStart"/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Курской</w:t>
      </w:r>
      <w:proofErr w:type="gramEnd"/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850"/>
        <w:gridCol w:w="993"/>
        <w:gridCol w:w="850"/>
        <w:gridCol w:w="713"/>
        <w:gridCol w:w="12"/>
        <w:gridCol w:w="127"/>
        <w:gridCol w:w="65"/>
        <w:gridCol w:w="756"/>
        <w:gridCol w:w="120"/>
        <w:gridCol w:w="10"/>
        <w:gridCol w:w="26"/>
        <w:gridCol w:w="19"/>
        <w:gridCol w:w="907"/>
        <w:gridCol w:w="10"/>
      </w:tblGrid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Планируемое значение показателей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(на очередной финансовый год и плановый период)</w:t>
            </w:r>
          </w:p>
        </w:tc>
        <w:tc>
          <w:tcPr>
            <w:tcW w:w="960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87324C" w:rsidTr="00DF39E8">
        <w:trPr>
          <w:gridAfter w:val="1"/>
          <w:wAfter w:w="10" w:type="dxa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DF39E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082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</w:tr>
      <w:tr w:rsidR="00DF39E8" w:rsidRPr="00630367" w:rsidTr="00DF39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71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Цель - Развитие информационной среды в муниципальном образовании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области на основе использования современных информационно-телекоммуникационных технологий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04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2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предоставляемых 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государственных и муниципальных услуг на основе использования современных информационно-телекоммуникационных технологий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87324C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DF39E8">
        <w:trPr>
          <w:gridAfter w:val="1"/>
          <w:wAfter w:w="10" w:type="dxa"/>
          <w:trHeight w:val="865"/>
        </w:trPr>
        <w:tc>
          <w:tcPr>
            <w:tcW w:w="729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Подпрограмма  муниципальной программы «Развитие системы защиты информации»</w:t>
            </w:r>
          </w:p>
        </w:tc>
        <w:tc>
          <w:tcPr>
            <w:tcW w:w="1838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подпрограммы 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75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87324C">
            <w:pPr>
              <w:suppressLineNumbers/>
              <w:tabs>
                <w:tab w:val="center" w:pos="13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  <w:r w:rsid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90               100</w:t>
            </w:r>
          </w:p>
        </w:tc>
      </w:tr>
    </w:tbl>
    <w:p w:rsidR="00630367" w:rsidRP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proofErr w:type="gramStart"/>
      <w:r w:rsidRPr="00630367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proofErr w:type="gramEnd"/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</w:t>
      </w:r>
    </w:p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B84203" w:rsidRPr="00B84203" w:rsidRDefault="00B84203" w:rsidP="00B84203">
      <w:pPr>
        <w:suppressAutoHyphens/>
        <w:spacing w:after="0" w:line="200" w:lineRule="atLeast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Pr="00B84203">
        <w:rPr>
          <w:rFonts w:ascii="Arial" w:eastAsia="Times New Roman" w:hAnsi="Arial" w:cs="Arial"/>
          <w:bCs/>
          <w:sz w:val="24"/>
          <w:szCs w:val="24"/>
          <w:lang w:eastAsia="ar-SA"/>
        </w:rPr>
        <w:t>19.01.2021  г.  №  3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Перечень мероприятий подпрограммы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сельсовета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области</w:t>
      </w:r>
    </w:p>
    <w:p w:rsidR="00630367" w:rsidRPr="00630367" w:rsidRDefault="00630367" w:rsidP="00630367">
      <w:pPr>
        <w:suppressAutoHyphens/>
        <w:spacing w:after="0"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</w:p>
    <w:tbl>
      <w:tblPr>
        <w:tblW w:w="982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256"/>
        <w:gridCol w:w="851"/>
        <w:gridCol w:w="1134"/>
        <w:gridCol w:w="425"/>
        <w:gridCol w:w="709"/>
        <w:gridCol w:w="992"/>
        <w:gridCol w:w="567"/>
        <w:gridCol w:w="521"/>
        <w:gridCol w:w="1038"/>
        <w:gridCol w:w="624"/>
      </w:tblGrid>
      <w:tr w:rsidR="00630367" w:rsidRPr="00630367" w:rsidTr="001D1E8F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основного мероприятия </w:t>
            </w:r>
          </w:p>
        </w:tc>
        <w:tc>
          <w:tcPr>
            <w:tcW w:w="2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445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Показатель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единица изме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рения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Значение (по годам реал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изации мероприятия)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По годам всего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Федеральный бюджет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ет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Местный бюджет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Внебюджетные средств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а</w:t>
            </w:r>
          </w:p>
        </w:tc>
      </w:tr>
      <w:tr w:rsidR="00630367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</w:tr>
      <w:tr w:rsidR="00630367" w:rsidRPr="00630367" w:rsidTr="001D1E8F">
        <w:tc>
          <w:tcPr>
            <w:tcW w:w="982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eastAsia="fa-IR" w:bidi="fa-IR"/>
              </w:rPr>
              <w:t xml:space="preserve">Подпрограмма </w:t>
            </w:r>
            <w:r w:rsidRPr="00630367">
              <w:rPr>
                <w:rFonts w:ascii="Arial" w:eastAsia="Andale Sans UI" w:hAnsi="Arial" w:cs="Tahoma"/>
                <w:color w:val="000000"/>
                <w:kern w:val="1"/>
                <w:sz w:val="24"/>
                <w:szCs w:val="24"/>
                <w:lang w:eastAsia="fa-IR" w:bidi="fa-IR"/>
              </w:rPr>
              <w:t>«Развитие системы защиты информации»</w:t>
            </w: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1.1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 лицензионного программного обеспечения и средств антивирусной защиты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Шумаковского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Доля рабочих мест, оснащенных лицензионным программным оборудованием и средствами антивирусной защиты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3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321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24C" w:rsidRPr="005623A5" w:rsidTr="001D1E8F">
        <w:trPr>
          <w:trHeight w:val="46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5623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</w:t>
            </w: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компьютеров и оргтехники;</w:t>
            </w:r>
          </w:p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43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58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4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rPr>
          <w:trHeight w:val="279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B8420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D1E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1D1E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</w:t>
            </w: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становка программного </w:t>
            </w: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обеспечения  ГАС «Управление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87324C" w:rsidRPr="00301FB2" w:rsidRDefault="0087324C" w:rsidP="001D1E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52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B84203">
        <w:trPr>
          <w:trHeight w:val="6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B84203">
        <w:trPr>
          <w:trHeight w:val="58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852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1.4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«1 «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С»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,«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Консультант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+»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54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B84203">
        <w:trPr>
          <w:trHeight w:val="56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2244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1.5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сетевого и компьютерного 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оборудования</w:t>
            </w:r>
            <w:proofErr w:type="gram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,о</w:t>
            </w:r>
            <w:proofErr w:type="gram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ргтехники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технических средств.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rPr>
          <w:trHeight w:val="72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968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B84203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Информационное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сопровождение официального сайта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Админ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Количес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ед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84203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52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936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B8420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B842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0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87324C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7C7C23" w:rsidRDefault="007C7C23"/>
    <w:sectPr w:rsidR="007C7C23">
      <w:pgSz w:w="11906" w:h="16838"/>
      <w:pgMar w:top="1410" w:right="1247" w:bottom="1410" w:left="1531" w:header="1134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5"/>
    <w:rsid w:val="0002121D"/>
    <w:rsid w:val="00050CF4"/>
    <w:rsid w:val="001120AD"/>
    <w:rsid w:val="00131C2C"/>
    <w:rsid w:val="001A2B55"/>
    <w:rsid w:val="001D1E8F"/>
    <w:rsid w:val="002D5EAB"/>
    <w:rsid w:val="002E55D4"/>
    <w:rsid w:val="00301FB2"/>
    <w:rsid w:val="00426A94"/>
    <w:rsid w:val="00450B29"/>
    <w:rsid w:val="004D7E5A"/>
    <w:rsid w:val="005623A5"/>
    <w:rsid w:val="00563080"/>
    <w:rsid w:val="00630367"/>
    <w:rsid w:val="006D41A1"/>
    <w:rsid w:val="00701E0F"/>
    <w:rsid w:val="00706CAC"/>
    <w:rsid w:val="00722595"/>
    <w:rsid w:val="007C7C23"/>
    <w:rsid w:val="0087324C"/>
    <w:rsid w:val="008F2CC5"/>
    <w:rsid w:val="00927298"/>
    <w:rsid w:val="009B381F"/>
    <w:rsid w:val="009C75B1"/>
    <w:rsid w:val="009D55A3"/>
    <w:rsid w:val="00A01B14"/>
    <w:rsid w:val="00A7033C"/>
    <w:rsid w:val="00B32AD0"/>
    <w:rsid w:val="00B359C6"/>
    <w:rsid w:val="00B84203"/>
    <w:rsid w:val="00B91298"/>
    <w:rsid w:val="00C71777"/>
    <w:rsid w:val="00C864A0"/>
    <w:rsid w:val="00DF39E8"/>
    <w:rsid w:val="00E55B0D"/>
    <w:rsid w:val="00E610F4"/>
    <w:rsid w:val="00E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2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CE4A0D5178714FCACFE8446D9A547E8E664CC055132153211457554D4BC5B1z0Z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4</cp:revision>
  <cp:lastPrinted>2022-12-23T07:21:00Z</cp:lastPrinted>
  <dcterms:created xsi:type="dcterms:W3CDTF">2022-12-23T11:42:00Z</dcterms:created>
  <dcterms:modified xsi:type="dcterms:W3CDTF">2022-12-23T11:47:00Z</dcterms:modified>
</cp:coreProperties>
</file>