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AE5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A402D" w:rsidP="002A4F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kern w:val="3"/>
          <w:sz w:val="32"/>
          <w:szCs w:val="32"/>
        </w:rPr>
        <w:drawing>
          <wp:inline distT="0" distB="0" distL="0" distR="0">
            <wp:extent cx="937260" cy="960120"/>
            <wp:effectExtent l="0" t="0" r="0" b="0"/>
            <wp:docPr id="1" name="Рисунок 1" descr="Описание: 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021F2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021F2D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564879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  <w:r w:rsidR="00564879">
        <w:rPr>
          <w:rFonts w:ascii="Arial" w:hAnsi="Arial" w:cs="Arial"/>
          <w:b/>
          <w:spacing w:val="100"/>
          <w:sz w:val="32"/>
          <w:szCs w:val="32"/>
        </w:rPr>
        <w:t xml:space="preserve">  </w:t>
      </w:r>
    </w:p>
    <w:p w:rsidR="007D11B6" w:rsidRDefault="00CA402D" w:rsidP="00CA402D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A402D">
        <w:rPr>
          <w:rFonts w:ascii="Arial" w:hAnsi="Arial" w:cs="Arial"/>
          <w:b/>
          <w:sz w:val="32"/>
          <w:szCs w:val="32"/>
        </w:rPr>
        <w:t xml:space="preserve">от 26 декабря </w:t>
      </w:r>
      <w:r w:rsidR="00D83056" w:rsidRPr="00CA402D">
        <w:rPr>
          <w:rFonts w:ascii="Arial" w:hAnsi="Arial" w:cs="Arial"/>
          <w:b/>
          <w:sz w:val="32"/>
          <w:szCs w:val="32"/>
        </w:rPr>
        <w:t xml:space="preserve">2022    </w:t>
      </w:r>
      <w:r w:rsidRPr="00CA402D">
        <w:rPr>
          <w:rFonts w:ascii="Arial" w:hAnsi="Arial" w:cs="Arial"/>
          <w:b/>
          <w:sz w:val="32"/>
          <w:szCs w:val="32"/>
        </w:rPr>
        <w:t>№ 104</w:t>
      </w:r>
    </w:p>
    <w:p w:rsidR="00CA402D" w:rsidRPr="00CA402D" w:rsidRDefault="00CA402D" w:rsidP="00CA402D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6E4C7A" w:rsidRPr="00CA402D" w:rsidRDefault="00564879" w:rsidP="00CA402D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A402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6E4C7A" w:rsidRPr="00CA402D">
        <w:rPr>
          <w:rFonts w:ascii="Arial" w:hAnsi="Arial" w:cs="Arial"/>
          <w:b/>
          <w:sz w:val="32"/>
          <w:szCs w:val="32"/>
        </w:rPr>
        <w:t xml:space="preserve"> </w:t>
      </w:r>
      <w:r w:rsidRPr="00CA402D">
        <w:rPr>
          <w:rFonts w:ascii="Arial" w:hAnsi="Arial" w:cs="Arial"/>
          <w:b/>
          <w:sz w:val="32"/>
          <w:szCs w:val="32"/>
        </w:rPr>
        <w:t>Муниципальную  программу</w:t>
      </w:r>
      <w:r w:rsidR="006E4C7A" w:rsidRPr="00CA402D">
        <w:rPr>
          <w:rFonts w:ascii="Arial" w:hAnsi="Arial" w:cs="Arial"/>
          <w:b/>
          <w:sz w:val="32"/>
          <w:szCs w:val="32"/>
        </w:rPr>
        <w:t xml:space="preserve"> </w:t>
      </w:r>
      <w:r w:rsidR="006E4C7A" w:rsidRPr="00CA402D">
        <w:rPr>
          <w:rFonts w:ascii="Arial" w:hAnsi="Arial" w:cs="Arial"/>
          <w:b/>
          <w:snapToGrid w:val="0"/>
          <w:color w:val="000000"/>
          <w:sz w:val="32"/>
          <w:szCs w:val="32"/>
        </w:rPr>
        <w:t>«Развитие</w:t>
      </w:r>
      <w:r w:rsidR="00CA402D" w:rsidRPr="00CA40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</w:t>
      </w:r>
      <w:r w:rsidR="006E4C7A" w:rsidRPr="00CA40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культуры </w:t>
      </w:r>
      <w:r w:rsidR="006E4C7A" w:rsidRPr="00CA402D">
        <w:rPr>
          <w:rFonts w:ascii="Arial" w:hAnsi="Arial" w:cs="Arial"/>
          <w:b/>
          <w:sz w:val="32"/>
          <w:szCs w:val="32"/>
        </w:rPr>
        <w:t xml:space="preserve"> в </w:t>
      </w:r>
      <w:r w:rsidR="00CA402D" w:rsidRPr="00CA402D">
        <w:rPr>
          <w:rFonts w:ascii="Arial" w:hAnsi="Arial" w:cs="Arial"/>
          <w:b/>
          <w:sz w:val="32"/>
          <w:szCs w:val="32"/>
        </w:rPr>
        <w:t>Ш</w:t>
      </w:r>
      <w:r w:rsidR="006E4C7A" w:rsidRPr="00CA402D">
        <w:rPr>
          <w:rFonts w:ascii="Arial" w:hAnsi="Arial" w:cs="Arial"/>
          <w:b/>
          <w:sz w:val="32"/>
          <w:szCs w:val="32"/>
        </w:rPr>
        <w:t>умаковском сельсовете  Солнцевского района  Курской области на 2022 год и плановый период</w:t>
      </w:r>
      <w:r w:rsidR="00CA402D" w:rsidRPr="00CA402D">
        <w:rPr>
          <w:rFonts w:ascii="Arial" w:hAnsi="Arial" w:cs="Arial"/>
          <w:b/>
          <w:sz w:val="32"/>
          <w:szCs w:val="32"/>
        </w:rPr>
        <w:t xml:space="preserve"> </w:t>
      </w:r>
      <w:r w:rsidR="006E4C7A" w:rsidRPr="00CA402D">
        <w:rPr>
          <w:rFonts w:ascii="Arial" w:hAnsi="Arial" w:cs="Arial"/>
          <w:b/>
          <w:sz w:val="32"/>
          <w:szCs w:val="32"/>
        </w:rPr>
        <w:t xml:space="preserve"> 2023 и 2024 </w:t>
      </w:r>
      <w:proofErr w:type="spellStart"/>
      <w:r w:rsidR="006E4C7A" w:rsidRPr="00CA402D">
        <w:rPr>
          <w:rFonts w:ascii="Arial" w:hAnsi="Arial" w:cs="Arial"/>
          <w:b/>
          <w:sz w:val="32"/>
          <w:szCs w:val="32"/>
        </w:rPr>
        <w:t>г.г</w:t>
      </w:r>
      <w:proofErr w:type="spellEnd"/>
      <w:r w:rsidR="006E4C7A" w:rsidRPr="00CA402D">
        <w:rPr>
          <w:rFonts w:ascii="Arial" w:hAnsi="Arial" w:cs="Arial"/>
          <w:b/>
          <w:sz w:val="32"/>
          <w:szCs w:val="32"/>
        </w:rPr>
        <w:t>.»</w:t>
      </w:r>
      <w:r w:rsidRPr="00CA402D">
        <w:rPr>
          <w:rFonts w:ascii="Arial" w:hAnsi="Arial" w:cs="Arial"/>
          <w:b/>
          <w:sz w:val="32"/>
          <w:szCs w:val="32"/>
        </w:rPr>
        <w:t>, утвержденную постановлением от 13 декабря 2021г. № 104</w:t>
      </w:r>
    </w:p>
    <w:p w:rsidR="007D11B6" w:rsidRPr="00CA402D" w:rsidRDefault="007D11B6" w:rsidP="00CA402D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D83056" w:rsidRPr="00D83056" w:rsidRDefault="00D83056" w:rsidP="00D83056">
      <w:pPr>
        <w:pStyle w:val="a6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83056">
        <w:rPr>
          <w:rFonts w:ascii="Arial" w:hAnsi="Arial" w:cs="Arial"/>
          <w:sz w:val="24"/>
          <w:szCs w:val="24"/>
        </w:rPr>
        <w:t xml:space="preserve">Внести изменения и дополнения в постановление Администрации Шумаковского сельсовета Солнцевского района от 13.12.2021 г. № 104 </w:t>
      </w:r>
    </w:p>
    <w:p w:rsidR="00D83056" w:rsidRDefault="00D83056" w:rsidP="00D83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«Муниципальная  программа</w:t>
      </w:r>
      <w:r w:rsidRPr="00D83056">
        <w:rPr>
          <w:rFonts w:ascii="Arial" w:hAnsi="Arial" w:cs="Arial"/>
          <w:sz w:val="24"/>
          <w:szCs w:val="24"/>
        </w:rPr>
        <w:t xml:space="preserve"> «Развитие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 xml:space="preserve"> культуры  в Шумаковском сельсовете  Солнцевского района  Курской области на 2022 год и плановый 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 xml:space="preserve"> 2023 и 2024 </w:t>
      </w:r>
      <w:proofErr w:type="spellStart"/>
      <w:r w:rsidRPr="00D83056">
        <w:rPr>
          <w:rFonts w:ascii="Arial" w:hAnsi="Arial" w:cs="Arial"/>
          <w:sz w:val="24"/>
          <w:szCs w:val="24"/>
        </w:rPr>
        <w:t>г.</w:t>
      </w:r>
      <w:proofErr w:type="gramStart"/>
      <w:r w:rsidRPr="00D83056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D83056">
        <w:rPr>
          <w:rFonts w:ascii="Arial" w:hAnsi="Arial" w:cs="Arial"/>
          <w:sz w:val="24"/>
          <w:szCs w:val="24"/>
        </w:rPr>
        <w:t>.»</w:t>
      </w:r>
    </w:p>
    <w:p w:rsidR="00D83056" w:rsidRPr="00D83056" w:rsidRDefault="00D83056" w:rsidP="00D83056">
      <w:pPr>
        <w:jc w:val="both"/>
        <w:rPr>
          <w:rFonts w:ascii="Arial" w:hAnsi="Arial" w:cs="Arial"/>
          <w:sz w:val="24"/>
          <w:szCs w:val="24"/>
        </w:rPr>
      </w:pPr>
    </w:p>
    <w:p w:rsidR="00D83056" w:rsidRDefault="00D83056" w:rsidP="003D19EF">
      <w:pPr>
        <w:jc w:val="both"/>
        <w:rPr>
          <w:rFonts w:ascii="Arial" w:hAnsi="Arial" w:cs="Arial"/>
          <w:sz w:val="24"/>
          <w:szCs w:val="24"/>
        </w:rPr>
      </w:pPr>
      <w:r w:rsidRPr="00D83056">
        <w:rPr>
          <w:rFonts w:ascii="Arial" w:hAnsi="Arial" w:cs="Arial"/>
          <w:sz w:val="24"/>
          <w:szCs w:val="24"/>
        </w:rPr>
        <w:t xml:space="preserve">  -паспорт муниципальной  программы «Муниципальная  программа «Развитие  культуры  в Шумаковском сельсовете  Солнцевского района  Курской области на 2022 год и плановый период  2023</w:t>
      </w:r>
      <w:r>
        <w:rPr>
          <w:rFonts w:ascii="Arial" w:hAnsi="Arial" w:cs="Arial"/>
          <w:sz w:val="24"/>
          <w:szCs w:val="24"/>
        </w:rPr>
        <w:t>-2024</w:t>
      </w:r>
      <w:r w:rsidRPr="00D83056">
        <w:rPr>
          <w:rFonts w:ascii="Arial" w:hAnsi="Arial" w:cs="Arial"/>
          <w:sz w:val="24"/>
          <w:szCs w:val="24"/>
        </w:rPr>
        <w:t>.г.»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3D19EF" w:rsidRPr="00021F2D" w:rsidRDefault="00D83056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D19EF" w:rsidRPr="00021F2D">
        <w:rPr>
          <w:rFonts w:ascii="Arial" w:hAnsi="Arial" w:cs="Arial"/>
          <w:sz w:val="24"/>
          <w:szCs w:val="24"/>
        </w:rPr>
        <w:t xml:space="preserve">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 w:rsidR="00D83056">
        <w:rPr>
          <w:rFonts w:ascii="Arial" w:hAnsi="Arial" w:cs="Arial"/>
          <w:sz w:val="24"/>
          <w:szCs w:val="24"/>
        </w:rPr>
        <w:t xml:space="preserve"> 3</w:t>
      </w:r>
      <w:r w:rsidR="006E4C7A"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D83056">
        <w:rPr>
          <w:rFonts w:ascii="Arial" w:hAnsi="Arial" w:cs="Arial"/>
          <w:sz w:val="24"/>
          <w:szCs w:val="24"/>
        </w:rPr>
        <w:t>23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D83056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3D19EF">
        <w:rPr>
          <w:rFonts w:ascii="Arial" w:hAnsi="Arial" w:cs="Arial"/>
          <w:sz w:val="24"/>
          <w:szCs w:val="24"/>
        </w:rPr>
        <w:t>.</w:t>
      </w:r>
      <w:proofErr w:type="gramStart"/>
      <w:r w:rsidR="003D19EF"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7F0AE8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D19EF" w:rsidRPr="00021F2D">
        <w:rPr>
          <w:rFonts w:ascii="Arial" w:hAnsi="Arial" w:cs="Arial"/>
          <w:sz w:val="24"/>
          <w:szCs w:val="24"/>
        </w:rPr>
        <w:t xml:space="preserve">  </w:t>
      </w:r>
      <w:r w:rsidR="003D19EF">
        <w:rPr>
          <w:rFonts w:ascii="Arial" w:hAnsi="Arial" w:cs="Arial"/>
          <w:sz w:val="24"/>
          <w:szCs w:val="24"/>
        </w:rPr>
        <w:t>Шумаковского</w:t>
      </w:r>
      <w:r w:rsidR="003D19EF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7F0AE8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 Утверждена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</w:p>
    <w:p w:rsidR="00CA402D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Шумаковского  сельсовета </w:t>
      </w:r>
    </w:p>
    <w:p w:rsidR="003D19EF" w:rsidRPr="006E4C7A" w:rsidRDefault="00CA402D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A402D">
        <w:rPr>
          <w:rFonts w:ascii="Arial" w:hAnsi="Arial" w:cs="Arial"/>
          <w:color w:val="000000" w:themeColor="text1"/>
          <w:sz w:val="24"/>
          <w:szCs w:val="24"/>
        </w:rPr>
        <w:t>от 26 декабря 2022    № 104</w:t>
      </w:r>
    </w:p>
    <w:p w:rsidR="003D19EF" w:rsidRPr="00DF707A" w:rsidRDefault="003D19EF" w:rsidP="003D19EF">
      <w:pPr>
        <w:rPr>
          <w:rFonts w:ascii="Arial" w:hAnsi="Arial" w:cs="Arial"/>
          <w:color w:val="FF0000"/>
          <w:sz w:val="24"/>
          <w:szCs w:val="24"/>
        </w:rPr>
      </w:pPr>
      <w:r w:rsidRPr="00DF707A">
        <w:rPr>
          <w:rFonts w:ascii="Arial" w:hAnsi="Arial" w:cs="Arial"/>
          <w:color w:val="FF0000"/>
          <w:sz w:val="24"/>
          <w:szCs w:val="24"/>
        </w:rPr>
        <w:t> </w:t>
      </w:r>
    </w:p>
    <w:p w:rsidR="003D19EF" w:rsidRPr="00CA402D" w:rsidRDefault="003D19EF" w:rsidP="003D19EF">
      <w:pPr>
        <w:jc w:val="center"/>
        <w:rPr>
          <w:rFonts w:ascii="Arial" w:hAnsi="Arial" w:cs="Arial"/>
          <w:sz w:val="32"/>
          <w:szCs w:val="32"/>
        </w:rPr>
      </w:pPr>
      <w:r w:rsidRPr="00CA402D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3D19EF" w:rsidRPr="00CA402D" w:rsidRDefault="003D19EF" w:rsidP="003D19EF">
      <w:pPr>
        <w:jc w:val="center"/>
        <w:rPr>
          <w:rFonts w:ascii="Arial" w:hAnsi="Arial" w:cs="Arial"/>
          <w:sz w:val="32"/>
          <w:szCs w:val="32"/>
        </w:rPr>
      </w:pPr>
      <w:r w:rsidRPr="00CA402D">
        <w:rPr>
          <w:rFonts w:ascii="Arial" w:hAnsi="Arial" w:cs="Arial"/>
          <w:b/>
          <w:bCs/>
          <w:sz w:val="32"/>
          <w:szCs w:val="32"/>
        </w:rPr>
        <w:t xml:space="preserve">« Развитие культуры </w:t>
      </w:r>
      <w:r w:rsidRPr="00CA402D">
        <w:rPr>
          <w:rFonts w:ascii="Arial" w:hAnsi="Arial" w:cs="Arial"/>
          <w:b/>
          <w:snapToGrid w:val="0"/>
          <w:color w:val="000000"/>
          <w:sz w:val="32"/>
          <w:szCs w:val="32"/>
        </w:rPr>
        <w:t>в Шумаковском сельсовет Солнцевского района Курской области»</w:t>
      </w:r>
      <w:r w:rsidRPr="00CA402D">
        <w:rPr>
          <w:rFonts w:ascii="Arial" w:hAnsi="Arial" w:cs="Arial"/>
          <w:b/>
          <w:sz w:val="32"/>
          <w:szCs w:val="32"/>
        </w:rPr>
        <w:t xml:space="preserve"> на 2</w:t>
      </w:r>
      <w:r w:rsidR="00C73C3E" w:rsidRPr="00CA402D">
        <w:rPr>
          <w:rFonts w:ascii="Arial" w:hAnsi="Arial" w:cs="Arial"/>
          <w:b/>
          <w:sz w:val="32"/>
          <w:szCs w:val="32"/>
        </w:rPr>
        <w:t>02</w:t>
      </w:r>
      <w:r w:rsidR="00DF707A" w:rsidRPr="00CA402D">
        <w:rPr>
          <w:rFonts w:ascii="Arial" w:hAnsi="Arial" w:cs="Arial"/>
          <w:b/>
          <w:sz w:val="32"/>
          <w:szCs w:val="32"/>
        </w:rPr>
        <w:t>2</w:t>
      </w:r>
      <w:r w:rsidR="000350C6" w:rsidRPr="00CA402D">
        <w:rPr>
          <w:rFonts w:ascii="Arial" w:hAnsi="Arial" w:cs="Arial"/>
          <w:b/>
          <w:sz w:val="32"/>
          <w:szCs w:val="32"/>
        </w:rPr>
        <w:t xml:space="preserve"> год</w:t>
      </w:r>
      <w:r w:rsidR="00C73C3E" w:rsidRPr="00CA402D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DF707A" w:rsidRPr="00CA402D">
        <w:rPr>
          <w:rFonts w:ascii="Arial" w:hAnsi="Arial" w:cs="Arial"/>
          <w:b/>
          <w:sz w:val="32"/>
          <w:szCs w:val="32"/>
        </w:rPr>
        <w:t>3</w:t>
      </w:r>
      <w:r w:rsidRPr="00CA402D">
        <w:rPr>
          <w:rFonts w:ascii="Arial" w:hAnsi="Arial" w:cs="Arial"/>
          <w:b/>
          <w:sz w:val="32"/>
          <w:szCs w:val="32"/>
        </w:rPr>
        <w:t xml:space="preserve"> и </w:t>
      </w:r>
      <w:r w:rsidR="00C73C3E" w:rsidRPr="00CA402D">
        <w:rPr>
          <w:rFonts w:ascii="Arial" w:hAnsi="Arial" w:cs="Arial"/>
          <w:b/>
          <w:sz w:val="32"/>
          <w:szCs w:val="32"/>
        </w:rPr>
        <w:t>202</w:t>
      </w:r>
      <w:r w:rsidR="00DF707A" w:rsidRPr="00CA402D">
        <w:rPr>
          <w:rFonts w:ascii="Arial" w:hAnsi="Arial" w:cs="Arial"/>
          <w:b/>
          <w:sz w:val="32"/>
          <w:szCs w:val="32"/>
        </w:rPr>
        <w:t>4</w:t>
      </w:r>
      <w:r w:rsidR="008F228A" w:rsidRPr="00CA402D">
        <w:rPr>
          <w:rFonts w:ascii="Arial" w:hAnsi="Arial" w:cs="Arial"/>
          <w:b/>
          <w:sz w:val="32"/>
          <w:szCs w:val="32"/>
        </w:rPr>
        <w:t xml:space="preserve"> </w:t>
      </w:r>
      <w:r w:rsidRPr="00CA402D">
        <w:rPr>
          <w:rFonts w:ascii="Arial" w:hAnsi="Arial" w:cs="Arial"/>
          <w:b/>
          <w:sz w:val="32"/>
          <w:szCs w:val="32"/>
        </w:rPr>
        <w:t>годов</w:t>
      </w:r>
      <w:r w:rsidRPr="00CA402D"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3D19EF" w:rsidRPr="00CA402D" w:rsidRDefault="003D19EF" w:rsidP="003D19EF">
      <w:pPr>
        <w:jc w:val="center"/>
        <w:rPr>
          <w:rFonts w:ascii="Arial" w:hAnsi="Arial" w:cs="Arial"/>
          <w:b/>
          <w:sz w:val="30"/>
          <w:szCs w:val="30"/>
        </w:rPr>
      </w:pPr>
      <w:r w:rsidRPr="00CA402D">
        <w:rPr>
          <w:rFonts w:ascii="Arial" w:hAnsi="Arial" w:cs="Arial"/>
          <w:b/>
          <w:sz w:val="30"/>
          <w:szCs w:val="30"/>
        </w:rPr>
        <w:t>Паспорт муниципальной программы</w:t>
      </w:r>
    </w:p>
    <w:p w:rsidR="003D19EF" w:rsidRPr="00021F2D" w:rsidRDefault="003D19EF" w:rsidP="00CA402D">
      <w:pPr>
        <w:jc w:val="center"/>
        <w:rPr>
          <w:rFonts w:ascii="Arial" w:hAnsi="Arial" w:cs="Arial"/>
          <w:sz w:val="24"/>
          <w:szCs w:val="24"/>
        </w:rPr>
      </w:pPr>
      <w:r w:rsidRPr="00CA402D">
        <w:rPr>
          <w:rFonts w:ascii="Arial" w:hAnsi="Arial" w:cs="Arial"/>
          <w:b/>
          <w:sz w:val="30"/>
          <w:szCs w:val="30"/>
        </w:rPr>
        <w:t xml:space="preserve">« Развитие культуры» </w:t>
      </w: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8F2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  <w:proofErr w:type="gramEnd"/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DF7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="00C73C3E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</w:t>
            </w:r>
            <w:r w:rsidR="00C21D2E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C21D2E">
              <w:rPr>
                <w:rFonts w:ascii="Arial" w:hAnsi="Arial" w:cs="Arial"/>
                <w:sz w:val="24"/>
                <w:szCs w:val="24"/>
              </w:rPr>
              <w:t xml:space="preserve">1497319 </w:t>
            </w:r>
            <w:r w:rsidRPr="003370C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C21FBE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C21D2E">
              <w:rPr>
                <w:rFonts w:ascii="Arial" w:hAnsi="Arial" w:cs="Arial"/>
                <w:sz w:val="24"/>
                <w:szCs w:val="24"/>
              </w:rPr>
              <w:t>1278619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8F228A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3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21D2E">
              <w:rPr>
                <w:rFonts w:ascii="Arial" w:hAnsi="Arial" w:cs="Arial"/>
                <w:sz w:val="24"/>
                <w:szCs w:val="24"/>
              </w:rPr>
              <w:t>218700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C21D2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21D2E">
              <w:rPr>
                <w:rFonts w:ascii="Arial" w:hAnsi="Arial" w:cs="Arial"/>
                <w:sz w:val="24"/>
                <w:szCs w:val="24"/>
              </w:rPr>
              <w:t>00.00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CA402D" w:rsidRDefault="003D19EF" w:rsidP="003D19EF">
      <w:pPr>
        <w:rPr>
          <w:rFonts w:ascii="Arial" w:hAnsi="Arial" w:cs="Arial"/>
          <w:sz w:val="30"/>
          <w:szCs w:val="30"/>
        </w:rPr>
      </w:pPr>
    </w:p>
    <w:p w:rsidR="003D19EF" w:rsidRPr="00CA402D" w:rsidRDefault="003D19EF" w:rsidP="00CA402D">
      <w:pPr>
        <w:jc w:val="center"/>
        <w:rPr>
          <w:rFonts w:ascii="Arial" w:hAnsi="Arial" w:cs="Arial"/>
          <w:sz w:val="30"/>
          <w:szCs w:val="30"/>
        </w:rPr>
      </w:pPr>
      <w:r w:rsidRPr="00CA402D">
        <w:rPr>
          <w:rFonts w:ascii="Arial" w:hAnsi="Arial" w:cs="Arial"/>
          <w:b/>
          <w:bCs/>
          <w:sz w:val="30"/>
          <w:szCs w:val="30"/>
        </w:rPr>
        <w:t>Раздел I. Содержание проблемы и обоснование необходимости её решения программными методами</w:t>
      </w:r>
      <w:r w:rsidRPr="00CA402D">
        <w:rPr>
          <w:rFonts w:ascii="Arial" w:hAnsi="Arial" w:cs="Arial"/>
          <w:sz w:val="30"/>
          <w:szCs w:val="30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Pr="00021F2D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21F2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21F2D">
        <w:rPr>
          <w:rFonts w:ascii="Arial" w:hAnsi="Arial" w:cs="Arial"/>
          <w:sz w:val="24"/>
          <w:szCs w:val="24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CA402D" w:rsidRDefault="003D19EF" w:rsidP="003D19EF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CA402D">
      <w:pPr>
        <w:jc w:val="center"/>
        <w:rPr>
          <w:rFonts w:ascii="Arial" w:hAnsi="Arial" w:cs="Arial"/>
          <w:sz w:val="24"/>
          <w:szCs w:val="24"/>
        </w:rPr>
      </w:pPr>
      <w:r w:rsidRPr="00CA402D">
        <w:rPr>
          <w:rFonts w:ascii="Arial" w:hAnsi="Arial" w:cs="Arial"/>
          <w:b/>
          <w:bCs/>
          <w:sz w:val="30"/>
          <w:szCs w:val="30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</w:t>
      </w:r>
      <w:r w:rsidR="00DF70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CA40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CA402D">
      <w:pPr>
        <w:jc w:val="center"/>
        <w:rPr>
          <w:rFonts w:ascii="Arial" w:hAnsi="Arial" w:cs="Arial"/>
          <w:sz w:val="24"/>
          <w:szCs w:val="24"/>
        </w:rPr>
      </w:pPr>
      <w:r w:rsidRPr="00CA402D">
        <w:rPr>
          <w:rFonts w:ascii="Arial" w:hAnsi="Arial" w:cs="Arial"/>
          <w:b/>
          <w:bCs/>
          <w:sz w:val="30"/>
          <w:szCs w:val="30"/>
        </w:rPr>
        <w:t>Раздел III. Система программных мероприятий и ресурсное обеспечение Программы</w:t>
      </w: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Система программных мероприятий, в </w:t>
      </w:r>
      <w:proofErr w:type="spellStart"/>
      <w:r w:rsidRPr="00021F2D">
        <w:rPr>
          <w:rFonts w:ascii="Arial" w:hAnsi="Arial" w:cs="Arial"/>
          <w:sz w:val="24"/>
          <w:szCs w:val="24"/>
        </w:rPr>
        <w:t>т.ч</w:t>
      </w:r>
      <w:proofErr w:type="spellEnd"/>
      <w:r w:rsidRPr="00021F2D">
        <w:rPr>
          <w:rFonts w:ascii="Arial" w:hAnsi="Arial" w:cs="Arial"/>
          <w:sz w:val="24"/>
          <w:szCs w:val="24"/>
        </w:rPr>
        <w:t>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CA40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DF707A">
        <w:rPr>
          <w:rFonts w:ascii="Arial" w:hAnsi="Arial" w:cs="Arial"/>
          <w:sz w:val="24"/>
          <w:szCs w:val="24"/>
        </w:rPr>
        <w:t>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CA402D" w:rsidRDefault="003D19EF" w:rsidP="00CA402D">
      <w:pPr>
        <w:jc w:val="center"/>
        <w:rPr>
          <w:rFonts w:ascii="Arial" w:hAnsi="Arial" w:cs="Arial"/>
          <w:b/>
        </w:rPr>
      </w:pPr>
      <w:r w:rsidRPr="00CA402D">
        <w:rPr>
          <w:rFonts w:ascii="Arial" w:hAnsi="Arial" w:cs="Arial"/>
          <w:b/>
        </w:rPr>
        <w:t>Таблица 1 – Система программных мероприятий и ресурсное обеспечение Программы</w:t>
      </w:r>
    </w:p>
    <w:tbl>
      <w:tblPr>
        <w:tblW w:w="1034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276"/>
        <w:gridCol w:w="992"/>
        <w:gridCol w:w="1134"/>
        <w:gridCol w:w="851"/>
        <w:gridCol w:w="1275"/>
      </w:tblGrid>
      <w:tr w:rsidR="003D19EF" w:rsidRPr="00021F2D" w:rsidTr="00410BCD">
        <w:trPr>
          <w:trHeight w:val="35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Источник</w:t>
            </w:r>
          </w:p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gramStart"/>
            <w:r w:rsidRPr="008F228A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F228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19EF" w:rsidRPr="00021F2D" w:rsidTr="00410BCD">
        <w:trPr>
          <w:trHeight w:val="14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</w:t>
            </w:r>
            <w:r w:rsidR="003D19EF" w:rsidRPr="008F228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D19EF" w:rsidRPr="00021F2D" w:rsidTr="00410BCD">
        <w:trPr>
          <w:trHeight w:val="24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D19EF" w:rsidRPr="00021F2D" w:rsidTr="00410BCD">
        <w:trPr>
          <w:trHeight w:val="861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410BCD">
        <w:trPr>
          <w:trHeight w:val="11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12786519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F707A" w:rsidRPr="00021F2D" w:rsidTr="00410BCD">
        <w:trPr>
          <w:trHeight w:val="69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 «Шумаковский ЦСДК»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«Шумаковский ЦСДК»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</w:t>
      </w:r>
      <w:r w:rsidR="00410BCD">
        <w:rPr>
          <w:rFonts w:ascii="Arial" w:hAnsi="Arial" w:cs="Arial"/>
          <w:sz w:val="24"/>
          <w:szCs w:val="24"/>
        </w:rPr>
        <w:t>3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CA402D">
      <w:pPr>
        <w:jc w:val="center"/>
        <w:rPr>
          <w:rFonts w:ascii="Arial" w:hAnsi="Arial" w:cs="Arial"/>
          <w:sz w:val="24"/>
          <w:szCs w:val="24"/>
        </w:rPr>
      </w:pPr>
      <w:r w:rsidRPr="00CA402D">
        <w:rPr>
          <w:rFonts w:ascii="Arial" w:hAnsi="Arial" w:cs="Arial"/>
          <w:b/>
          <w:bCs/>
          <w:sz w:val="30"/>
          <w:szCs w:val="30"/>
        </w:rPr>
        <w:lastRenderedPageBreak/>
        <w:t>Раздел IV. Нормативное обеспечение Программы</w:t>
      </w: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CA40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 </w:t>
      </w:r>
    </w:p>
    <w:p w:rsidR="003D19EF" w:rsidRPr="00CA402D" w:rsidRDefault="003D19EF" w:rsidP="00CA402D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A402D">
        <w:rPr>
          <w:rFonts w:ascii="Arial" w:hAnsi="Arial" w:cs="Arial"/>
          <w:b/>
          <w:bCs/>
          <w:sz w:val="30"/>
          <w:szCs w:val="30"/>
        </w:rPr>
        <w:t>Раздел V. Механизм реализации муниципальной целевой Программы</w:t>
      </w:r>
      <w:r w:rsidR="00CA402D">
        <w:rPr>
          <w:rFonts w:ascii="Arial" w:hAnsi="Arial" w:cs="Arial"/>
          <w:b/>
          <w:bCs/>
          <w:sz w:val="30"/>
          <w:szCs w:val="30"/>
        </w:rPr>
        <w:t xml:space="preserve"> </w:t>
      </w:r>
      <w:r w:rsidRPr="00CA402D">
        <w:rPr>
          <w:rFonts w:ascii="Arial" w:hAnsi="Arial" w:cs="Arial"/>
          <w:b/>
          <w:bCs/>
          <w:sz w:val="30"/>
          <w:szCs w:val="30"/>
        </w:rPr>
        <w:t xml:space="preserve">и </w:t>
      </w:r>
      <w:proofErr w:type="gramStart"/>
      <w:r w:rsidRPr="00CA402D">
        <w:rPr>
          <w:rFonts w:ascii="Arial" w:hAnsi="Arial" w:cs="Arial"/>
          <w:b/>
          <w:bCs/>
          <w:sz w:val="30"/>
          <w:szCs w:val="30"/>
        </w:rPr>
        <w:t>контроль за</w:t>
      </w:r>
      <w:proofErr w:type="gramEnd"/>
      <w:r w:rsidRPr="00CA402D">
        <w:rPr>
          <w:rFonts w:ascii="Arial" w:hAnsi="Arial" w:cs="Arial"/>
          <w:b/>
          <w:bCs/>
          <w:sz w:val="30"/>
          <w:szCs w:val="30"/>
        </w:rPr>
        <w:t xml:space="preserve"> ходом ее реализации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CA40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CA402D" w:rsidRDefault="003D19EF" w:rsidP="003D19EF">
      <w:pPr>
        <w:jc w:val="both"/>
        <w:rPr>
          <w:rFonts w:ascii="Arial" w:hAnsi="Arial" w:cs="Arial"/>
          <w:sz w:val="30"/>
          <w:szCs w:val="30"/>
        </w:rPr>
      </w:pPr>
      <w:r w:rsidRPr="00CA402D">
        <w:rPr>
          <w:rFonts w:ascii="Arial" w:hAnsi="Arial" w:cs="Arial"/>
          <w:b/>
          <w:bCs/>
          <w:sz w:val="30"/>
          <w:szCs w:val="30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  <w:r w:rsidRPr="00CA402D">
        <w:rPr>
          <w:rFonts w:ascii="Arial" w:hAnsi="Arial" w:cs="Arial"/>
          <w:sz w:val="30"/>
          <w:szCs w:val="30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CA402D" w:rsidRDefault="003D19EF" w:rsidP="00CA402D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CA402D">
        <w:rPr>
          <w:b/>
          <w:snapToGrid w:val="0"/>
          <w:sz w:val="32"/>
          <w:szCs w:val="32"/>
        </w:rPr>
        <w:t>Муниципальная подпрограмма «</w:t>
      </w:r>
      <w:r w:rsidRPr="00CA402D">
        <w:rPr>
          <w:b/>
          <w:bCs/>
          <w:sz w:val="32"/>
          <w:szCs w:val="32"/>
        </w:rPr>
        <w:t xml:space="preserve">Учреждения культуры и  мероприятия в сфере культуры и кинематографии» муниципальной программы </w:t>
      </w:r>
      <w:r w:rsidRPr="00CA402D">
        <w:rPr>
          <w:b/>
          <w:sz w:val="32"/>
          <w:szCs w:val="32"/>
        </w:rPr>
        <w:t>«Развитие культуры в Шумаковском сельсовете Солнцевского</w:t>
      </w:r>
      <w:r w:rsidR="00996DF7" w:rsidRPr="00CA402D">
        <w:rPr>
          <w:b/>
          <w:sz w:val="32"/>
          <w:szCs w:val="32"/>
        </w:rPr>
        <w:t xml:space="preserve"> района Курской области на 202</w:t>
      </w:r>
      <w:r w:rsidR="00DF707A" w:rsidRPr="00CA402D">
        <w:rPr>
          <w:b/>
          <w:sz w:val="32"/>
          <w:szCs w:val="32"/>
        </w:rPr>
        <w:t>2</w:t>
      </w:r>
      <w:r w:rsidR="008F228A" w:rsidRPr="00CA402D">
        <w:rPr>
          <w:b/>
          <w:sz w:val="32"/>
          <w:szCs w:val="32"/>
        </w:rPr>
        <w:t xml:space="preserve"> год</w:t>
      </w:r>
      <w:r w:rsidR="00996DF7" w:rsidRPr="00CA402D">
        <w:rPr>
          <w:b/>
          <w:sz w:val="32"/>
          <w:szCs w:val="32"/>
        </w:rPr>
        <w:t xml:space="preserve"> и плановый период 202</w:t>
      </w:r>
      <w:r w:rsidR="00DF707A" w:rsidRPr="00CA402D">
        <w:rPr>
          <w:b/>
          <w:sz w:val="32"/>
          <w:szCs w:val="32"/>
        </w:rPr>
        <w:t xml:space="preserve">3 </w:t>
      </w:r>
      <w:r w:rsidR="00996DF7" w:rsidRPr="00CA402D">
        <w:rPr>
          <w:b/>
          <w:sz w:val="32"/>
          <w:szCs w:val="32"/>
        </w:rPr>
        <w:t>и 202</w:t>
      </w:r>
      <w:r w:rsidR="00DF707A" w:rsidRPr="00CA402D">
        <w:rPr>
          <w:b/>
          <w:sz w:val="32"/>
          <w:szCs w:val="32"/>
        </w:rPr>
        <w:t>4</w:t>
      </w:r>
      <w:r w:rsidRPr="00CA402D">
        <w:rPr>
          <w:b/>
          <w:sz w:val="32"/>
          <w:szCs w:val="32"/>
        </w:rPr>
        <w:t>гг</w:t>
      </w:r>
      <w:r w:rsidR="008F228A" w:rsidRPr="00CA402D">
        <w:rPr>
          <w:b/>
          <w:sz w:val="32"/>
          <w:szCs w:val="32"/>
        </w:rPr>
        <w:t>.</w:t>
      </w:r>
      <w:r w:rsidRPr="00CA402D">
        <w:rPr>
          <w:b/>
          <w:bCs/>
          <w:sz w:val="32"/>
          <w:szCs w:val="32"/>
        </w:rPr>
        <w:t xml:space="preserve">                                                     </w:t>
      </w:r>
    </w:p>
    <w:p w:rsidR="003D19EF" w:rsidRPr="00CA402D" w:rsidRDefault="003D19EF" w:rsidP="003D19EF">
      <w:pPr>
        <w:pStyle w:val="ConsPlusNormal"/>
        <w:jc w:val="center"/>
        <w:rPr>
          <w:b/>
          <w:bCs/>
          <w:sz w:val="30"/>
          <w:szCs w:val="30"/>
        </w:rPr>
      </w:pPr>
      <w:r w:rsidRPr="00CA402D">
        <w:rPr>
          <w:b/>
          <w:bCs/>
          <w:sz w:val="30"/>
          <w:szCs w:val="30"/>
        </w:rPr>
        <w:t>ПАСПОРТ</w:t>
      </w:r>
    </w:p>
    <w:p w:rsidR="003D19EF" w:rsidRPr="00CA402D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CA402D">
        <w:rPr>
          <w:b/>
          <w:snapToGrid w:val="0"/>
          <w:sz w:val="30"/>
          <w:szCs w:val="30"/>
        </w:rPr>
        <w:t xml:space="preserve">муниципальной подпрограммы </w:t>
      </w:r>
      <w:r w:rsidRPr="00CA402D">
        <w:rPr>
          <w:b/>
          <w:bCs/>
          <w:sz w:val="30"/>
          <w:szCs w:val="30"/>
        </w:rPr>
        <w:t xml:space="preserve">Учреждения культуры и  мероприятия в сфере культуры и кинематографии» муниципальной программы </w:t>
      </w:r>
      <w:r w:rsidRPr="00CA402D">
        <w:rPr>
          <w:b/>
          <w:sz w:val="30"/>
          <w:szCs w:val="30"/>
        </w:rPr>
        <w:t>«Развитие культуры в Шумаковском сельсовете Солнцевского</w:t>
      </w:r>
      <w:r w:rsidR="00996DF7" w:rsidRPr="00CA402D">
        <w:rPr>
          <w:b/>
          <w:sz w:val="30"/>
          <w:szCs w:val="30"/>
        </w:rPr>
        <w:t xml:space="preserve"> района Курской области на 202</w:t>
      </w:r>
      <w:r w:rsidR="00DF707A" w:rsidRPr="00CA402D">
        <w:rPr>
          <w:b/>
          <w:sz w:val="30"/>
          <w:szCs w:val="30"/>
        </w:rPr>
        <w:t xml:space="preserve">2 </w:t>
      </w:r>
      <w:r w:rsidR="008F228A" w:rsidRPr="00CA402D">
        <w:rPr>
          <w:b/>
          <w:sz w:val="30"/>
          <w:szCs w:val="30"/>
        </w:rPr>
        <w:t>год</w:t>
      </w:r>
      <w:r w:rsidRPr="00CA402D">
        <w:rPr>
          <w:b/>
          <w:sz w:val="30"/>
          <w:szCs w:val="30"/>
        </w:rPr>
        <w:t xml:space="preserve"> и плановый период</w:t>
      </w:r>
      <w:r w:rsidR="00996DF7" w:rsidRPr="00CA402D">
        <w:rPr>
          <w:b/>
          <w:sz w:val="30"/>
          <w:szCs w:val="30"/>
        </w:rPr>
        <w:t xml:space="preserve"> 202</w:t>
      </w:r>
      <w:r w:rsidR="00DF707A" w:rsidRPr="00CA402D">
        <w:rPr>
          <w:b/>
          <w:sz w:val="30"/>
          <w:szCs w:val="30"/>
        </w:rPr>
        <w:t>3</w:t>
      </w:r>
      <w:r w:rsidR="00996DF7" w:rsidRPr="00CA402D">
        <w:rPr>
          <w:b/>
          <w:sz w:val="30"/>
          <w:szCs w:val="30"/>
        </w:rPr>
        <w:t xml:space="preserve"> и 202</w:t>
      </w:r>
      <w:r w:rsidR="00DF707A" w:rsidRPr="00CA402D">
        <w:rPr>
          <w:b/>
          <w:sz w:val="30"/>
          <w:szCs w:val="30"/>
        </w:rPr>
        <w:t>4</w:t>
      </w:r>
      <w:r w:rsidR="008F228A" w:rsidRPr="00CA402D">
        <w:rPr>
          <w:b/>
          <w:sz w:val="30"/>
          <w:szCs w:val="30"/>
        </w:rPr>
        <w:t xml:space="preserve"> </w:t>
      </w:r>
      <w:r w:rsidRPr="00CA402D">
        <w:rPr>
          <w:b/>
          <w:sz w:val="30"/>
          <w:szCs w:val="30"/>
        </w:rPr>
        <w:t>гг</w:t>
      </w:r>
      <w:r w:rsidR="00CA402D" w:rsidRPr="00CA402D">
        <w:rPr>
          <w:b/>
          <w:sz w:val="30"/>
          <w:szCs w:val="30"/>
        </w:rPr>
        <w:t>.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</w:t>
            </w:r>
            <w:r w:rsidR="00DF707A">
              <w:rPr>
                <w:sz w:val="24"/>
                <w:szCs w:val="24"/>
              </w:rPr>
              <w:t>2</w:t>
            </w:r>
            <w:r w:rsidR="008F228A">
              <w:rPr>
                <w:sz w:val="24"/>
                <w:szCs w:val="24"/>
              </w:rPr>
              <w:t xml:space="preserve"> год</w:t>
            </w:r>
            <w:r w:rsidR="00996DF7">
              <w:rPr>
                <w:sz w:val="24"/>
                <w:szCs w:val="24"/>
              </w:rPr>
              <w:t xml:space="preserve"> и плановый период 202</w:t>
            </w:r>
            <w:r w:rsidR="00DF707A">
              <w:rPr>
                <w:sz w:val="24"/>
                <w:szCs w:val="24"/>
              </w:rPr>
              <w:t>3</w:t>
            </w:r>
            <w:r w:rsidR="00996DF7">
              <w:rPr>
                <w:sz w:val="24"/>
                <w:szCs w:val="24"/>
              </w:rPr>
              <w:t xml:space="preserve"> и 202</w:t>
            </w:r>
            <w:r w:rsidR="00DF707A">
              <w:rPr>
                <w:sz w:val="24"/>
                <w:szCs w:val="24"/>
              </w:rPr>
              <w:t>4</w:t>
            </w:r>
            <w:r w:rsidR="008F22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2E5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1497319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1278619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</w:t>
            </w:r>
            <w:r w:rsidR="00410BCD">
              <w:rPr>
                <w:rFonts w:ascii="Arial" w:hAnsi="Arial" w:cs="Arial"/>
                <w:sz w:val="24"/>
                <w:szCs w:val="24"/>
              </w:rPr>
              <w:t>3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CA402D" w:rsidRDefault="003D19EF" w:rsidP="003D19EF">
      <w:pPr>
        <w:pStyle w:val="ConsPlusNormal"/>
        <w:jc w:val="center"/>
        <w:outlineLvl w:val="1"/>
        <w:rPr>
          <w:b/>
          <w:sz w:val="30"/>
          <w:szCs w:val="30"/>
        </w:rPr>
      </w:pPr>
      <w:r w:rsidRPr="00CA402D">
        <w:rPr>
          <w:b/>
          <w:sz w:val="30"/>
          <w:szCs w:val="30"/>
        </w:rPr>
        <w:t xml:space="preserve">1. Характеристика текущего состояния </w:t>
      </w:r>
    </w:p>
    <w:p w:rsidR="003D19EF" w:rsidRPr="00CA402D" w:rsidRDefault="003D19EF" w:rsidP="00CA402D">
      <w:pPr>
        <w:pStyle w:val="ConsPlusNormal"/>
        <w:jc w:val="center"/>
        <w:rPr>
          <w:sz w:val="30"/>
          <w:szCs w:val="30"/>
        </w:rPr>
      </w:pPr>
      <w:r w:rsidRPr="00CA402D">
        <w:rPr>
          <w:b/>
          <w:sz w:val="30"/>
          <w:szCs w:val="30"/>
        </w:rPr>
        <w:t xml:space="preserve">сферы культуры  Шумаковского   сельсовета </w:t>
      </w:r>
      <w:r w:rsidRPr="00CA402D">
        <w:rPr>
          <w:b/>
          <w:snapToGrid w:val="0"/>
          <w:color w:val="000000"/>
          <w:sz w:val="30"/>
          <w:szCs w:val="30"/>
        </w:rPr>
        <w:t xml:space="preserve"> </w:t>
      </w:r>
      <w:r w:rsidRPr="00CA402D">
        <w:rPr>
          <w:b/>
          <w:sz w:val="30"/>
          <w:szCs w:val="30"/>
        </w:rPr>
        <w:t>Солнцевского района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</w:t>
      </w:r>
      <w:r w:rsidRPr="00021F2D">
        <w:rPr>
          <w:sz w:val="24"/>
          <w:szCs w:val="24"/>
        </w:rPr>
        <w:lastRenderedPageBreak/>
        <w:t>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CA402D" w:rsidRDefault="003D19EF" w:rsidP="00CA402D">
      <w:pPr>
        <w:pStyle w:val="ConsPlusNormal"/>
        <w:ind w:firstLine="540"/>
        <w:jc w:val="both"/>
        <w:rPr>
          <w:b/>
          <w:sz w:val="32"/>
          <w:szCs w:val="32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CA402D" w:rsidRDefault="003D19EF" w:rsidP="00CA402D">
      <w:pPr>
        <w:pStyle w:val="ConsPlusNormal"/>
        <w:jc w:val="center"/>
        <w:outlineLvl w:val="1"/>
        <w:rPr>
          <w:b/>
          <w:sz w:val="30"/>
          <w:szCs w:val="30"/>
        </w:rPr>
      </w:pPr>
      <w:r w:rsidRPr="00CA402D">
        <w:rPr>
          <w:b/>
          <w:sz w:val="30"/>
          <w:szCs w:val="30"/>
        </w:rPr>
        <w:t>2. Цели и задачи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CA40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CA402D">
      <w:pPr>
        <w:pStyle w:val="ConsPlusNormal"/>
        <w:jc w:val="center"/>
        <w:outlineLvl w:val="1"/>
        <w:rPr>
          <w:sz w:val="24"/>
          <w:szCs w:val="24"/>
        </w:rPr>
      </w:pPr>
      <w:r w:rsidRPr="00CA402D">
        <w:rPr>
          <w:b/>
          <w:sz w:val="30"/>
          <w:szCs w:val="30"/>
        </w:rPr>
        <w:t>3. Сроки и этапы реализации</w:t>
      </w:r>
    </w:p>
    <w:p w:rsidR="003D19EF" w:rsidRPr="00021F2D" w:rsidRDefault="003D19EF" w:rsidP="008F228A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</w:t>
      </w:r>
      <w:r w:rsidR="00DF707A">
        <w:rPr>
          <w:sz w:val="24"/>
          <w:szCs w:val="24"/>
        </w:rPr>
        <w:t>2</w:t>
      </w:r>
      <w:r w:rsidR="00C73C3E">
        <w:rPr>
          <w:sz w:val="24"/>
          <w:szCs w:val="24"/>
        </w:rPr>
        <w:t>-202</w:t>
      </w:r>
      <w:r w:rsidR="00DF707A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</w:t>
      </w:r>
      <w:r w:rsidR="008F228A">
        <w:rPr>
          <w:sz w:val="24"/>
          <w:szCs w:val="24"/>
        </w:rPr>
        <w:t>ы</w:t>
      </w:r>
    </w:p>
    <w:p w:rsidR="003D19EF" w:rsidRPr="00021F2D" w:rsidRDefault="003D19EF" w:rsidP="00CA402D">
      <w:pPr>
        <w:pStyle w:val="ConsPlusNormal"/>
        <w:jc w:val="center"/>
        <w:outlineLvl w:val="1"/>
        <w:rPr>
          <w:sz w:val="24"/>
          <w:szCs w:val="24"/>
        </w:rPr>
      </w:pPr>
      <w:r w:rsidRPr="00CA402D">
        <w:rPr>
          <w:b/>
          <w:sz w:val="30"/>
          <w:szCs w:val="30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1519"/>
        <w:gridCol w:w="567"/>
        <w:gridCol w:w="567"/>
        <w:gridCol w:w="709"/>
        <w:gridCol w:w="1134"/>
        <w:gridCol w:w="567"/>
        <w:gridCol w:w="425"/>
        <w:gridCol w:w="425"/>
        <w:gridCol w:w="709"/>
        <w:gridCol w:w="142"/>
        <w:gridCol w:w="850"/>
        <w:gridCol w:w="1843"/>
      </w:tblGrid>
      <w:tr w:rsidR="003D19EF" w:rsidRPr="00021F2D" w:rsidTr="00282527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4252" w:type="dxa"/>
            <w:gridSpan w:val="7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282527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DF707A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</w:t>
            </w:r>
            <w:r w:rsidR="00DF707A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4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709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113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 xml:space="preserve">Расходы на выплату персоналу в целях обеспечения выполнения функций  органами местного самоуправления, </w:t>
            </w:r>
            <w:r w:rsidRPr="00AC3D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казенными учреждениями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9EF" w:rsidRPr="00AC3D8E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F70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DF7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D19EF" w:rsidRPr="003370CB" w:rsidRDefault="00410BCD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607073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3370CB" w:rsidRDefault="00410BCD" w:rsidP="00DF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567073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992" w:type="dxa"/>
            <w:gridSpan w:val="2"/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410BCD" w:rsidP="00F32BD9">
            <w:pPr>
              <w:pStyle w:val="ConsPlusNormal"/>
              <w:ind w:firstLine="0"/>
              <w:jc w:val="both"/>
            </w:pPr>
            <w:r>
              <w:t>890246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410BCD" w:rsidP="00650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711546</w:t>
            </w: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410BCD" w:rsidP="003D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178700</w:t>
            </w: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DF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3D19EF">
            <w:pPr>
              <w:pStyle w:val="ConsPlusNormal"/>
              <w:ind w:firstLine="0"/>
              <w:jc w:val="both"/>
            </w:pPr>
            <w: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A81C16" w:rsidRDefault="00A81C16" w:rsidP="003D19EF">
            <w:pPr>
              <w:pStyle w:val="ConsPlusNormal"/>
              <w:ind w:firstLine="0"/>
              <w:jc w:val="both"/>
              <w:rPr>
                <w:highlight w:val="yellow"/>
              </w:rPr>
            </w:pPr>
            <w:r w:rsidRPr="00A81C16">
              <w:t>0</w:t>
            </w: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 верности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3370CB" w:rsidRDefault="003D19EF" w:rsidP="00CA402D">
      <w:pPr>
        <w:pStyle w:val="ConsPlusNormal"/>
        <w:jc w:val="center"/>
        <w:outlineLvl w:val="1"/>
        <w:rPr>
          <w:sz w:val="24"/>
          <w:szCs w:val="24"/>
        </w:rPr>
      </w:pPr>
      <w:r w:rsidRPr="00CA402D">
        <w:rPr>
          <w:b/>
          <w:sz w:val="30"/>
          <w:szCs w:val="30"/>
        </w:rPr>
        <w:t>5. Ресурсное обеспечение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410BCD">
        <w:rPr>
          <w:rFonts w:ascii="Arial" w:hAnsi="Arial" w:cs="Arial"/>
          <w:sz w:val="24"/>
          <w:szCs w:val="24"/>
        </w:rPr>
        <w:t>1497319</w:t>
      </w:r>
      <w:r w:rsidRPr="003370CB">
        <w:rPr>
          <w:rFonts w:ascii="Arial" w:hAnsi="Arial" w:cs="Arial"/>
          <w:sz w:val="24"/>
          <w:szCs w:val="24"/>
        </w:rPr>
        <w:t xml:space="preserve"> руб. в </w:t>
      </w:r>
      <w:proofErr w:type="spellStart"/>
      <w:r w:rsidRPr="003370CB">
        <w:rPr>
          <w:rFonts w:ascii="Arial" w:hAnsi="Arial" w:cs="Arial"/>
          <w:sz w:val="24"/>
          <w:szCs w:val="24"/>
        </w:rPr>
        <w:t>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="00A81C16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410BCD">
        <w:rPr>
          <w:rFonts w:ascii="Arial" w:hAnsi="Arial" w:cs="Arial"/>
          <w:sz w:val="24"/>
          <w:szCs w:val="24"/>
        </w:rPr>
        <w:t>1278619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A81C16">
        <w:rPr>
          <w:rFonts w:ascii="Arial" w:hAnsi="Arial" w:cs="Arial"/>
          <w:sz w:val="24"/>
          <w:szCs w:val="24"/>
        </w:rPr>
        <w:t>3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410BCD">
        <w:rPr>
          <w:rFonts w:ascii="Arial" w:hAnsi="Arial" w:cs="Arial"/>
          <w:sz w:val="24"/>
          <w:szCs w:val="24"/>
        </w:rPr>
        <w:t>218700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A81C16">
        <w:rPr>
          <w:sz w:val="24"/>
          <w:szCs w:val="24"/>
        </w:rPr>
        <w:t>4</w:t>
      </w:r>
      <w:r w:rsidR="006503DE" w:rsidRPr="003370CB">
        <w:rPr>
          <w:sz w:val="24"/>
          <w:szCs w:val="24"/>
        </w:rPr>
        <w:t xml:space="preserve"> </w:t>
      </w:r>
      <w:r w:rsidRPr="003370CB">
        <w:rPr>
          <w:sz w:val="24"/>
          <w:szCs w:val="24"/>
        </w:rPr>
        <w:t xml:space="preserve">год – </w:t>
      </w:r>
      <w:r w:rsidR="00410BCD">
        <w:rPr>
          <w:sz w:val="24"/>
          <w:szCs w:val="24"/>
        </w:rPr>
        <w:t xml:space="preserve">00 </w:t>
      </w:r>
      <w:r w:rsidRPr="003370CB">
        <w:rPr>
          <w:sz w:val="24"/>
          <w:szCs w:val="24"/>
        </w:rPr>
        <w:t>руб.</w:t>
      </w:r>
    </w:p>
    <w:p w:rsidR="003D19EF" w:rsidRPr="00021F2D" w:rsidRDefault="003D19EF" w:rsidP="00F232B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CA402D">
      <w:pPr>
        <w:pStyle w:val="ConsPlusNormal"/>
        <w:jc w:val="center"/>
        <w:outlineLvl w:val="1"/>
        <w:rPr>
          <w:sz w:val="24"/>
          <w:szCs w:val="24"/>
        </w:rPr>
      </w:pPr>
      <w:r w:rsidRPr="00CA402D">
        <w:rPr>
          <w:b/>
          <w:sz w:val="30"/>
          <w:szCs w:val="30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</w:t>
      </w:r>
      <w:r w:rsidR="00A81C16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21F2D">
        <w:rPr>
          <w:rFonts w:ascii="Arial" w:hAnsi="Arial" w:cs="Arial"/>
          <w:sz w:val="24"/>
          <w:szCs w:val="24"/>
        </w:rPr>
        <w:t>Курской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области на </w:t>
      </w:r>
      <w:r w:rsidR="00C73C3E">
        <w:rPr>
          <w:rFonts w:ascii="Arial" w:hAnsi="Arial" w:cs="Arial"/>
          <w:sz w:val="24"/>
          <w:szCs w:val="24"/>
        </w:rPr>
        <w:t>202</w:t>
      </w:r>
      <w:r w:rsidR="00A81C16">
        <w:rPr>
          <w:rFonts w:ascii="Arial" w:hAnsi="Arial" w:cs="Arial"/>
          <w:sz w:val="24"/>
          <w:szCs w:val="24"/>
        </w:rPr>
        <w:t>2</w:t>
      </w:r>
      <w:r w:rsidR="00C73C3E">
        <w:rPr>
          <w:rFonts w:ascii="Arial" w:hAnsi="Arial" w:cs="Arial"/>
          <w:sz w:val="24"/>
          <w:szCs w:val="24"/>
        </w:rPr>
        <w:t>-202</w:t>
      </w:r>
      <w:r w:rsidR="00A81C16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CA402D" w:rsidRDefault="003D19EF" w:rsidP="003D19EF">
      <w:pPr>
        <w:jc w:val="center"/>
        <w:rPr>
          <w:rFonts w:ascii="Arial" w:hAnsi="Arial" w:cs="Arial"/>
          <w:sz w:val="30"/>
          <w:szCs w:val="30"/>
        </w:rPr>
      </w:pPr>
      <w:r w:rsidRPr="00CA402D">
        <w:rPr>
          <w:rFonts w:ascii="Arial" w:hAnsi="Arial" w:cs="Arial"/>
          <w:b/>
          <w:bCs/>
          <w:sz w:val="30"/>
          <w:szCs w:val="30"/>
        </w:rPr>
        <w:t>Планируемые целевые индикаторы и показатели результативности</w:t>
      </w:r>
      <w:r w:rsidR="00CA402D">
        <w:rPr>
          <w:rFonts w:ascii="Arial" w:hAnsi="Arial" w:cs="Arial"/>
          <w:b/>
          <w:bCs/>
          <w:sz w:val="30"/>
          <w:szCs w:val="30"/>
        </w:rPr>
        <w:t xml:space="preserve"> </w:t>
      </w:r>
      <w:r w:rsidRPr="00CA402D">
        <w:rPr>
          <w:rFonts w:ascii="Arial" w:hAnsi="Arial" w:cs="Arial"/>
          <w:b/>
          <w:bCs/>
          <w:sz w:val="30"/>
          <w:szCs w:val="30"/>
        </w:rPr>
        <w:t>реализации муниципальной программы « Развитие культуры» муниципального образования</w:t>
      </w:r>
      <w:r w:rsidRPr="00CA402D">
        <w:rPr>
          <w:rFonts w:ascii="Arial" w:hAnsi="Arial" w:cs="Arial"/>
          <w:sz w:val="30"/>
          <w:szCs w:val="30"/>
        </w:rPr>
        <w:t xml:space="preserve"> </w:t>
      </w:r>
      <w:r w:rsidRPr="00CA402D">
        <w:rPr>
          <w:rFonts w:ascii="Arial" w:hAnsi="Arial" w:cs="Arial"/>
          <w:b/>
          <w:bCs/>
          <w:sz w:val="30"/>
          <w:szCs w:val="30"/>
        </w:rPr>
        <w:t xml:space="preserve">«Шумаковский  сельсовет» Солнцевского района Курской </w:t>
      </w:r>
      <w:bookmarkStart w:id="0" w:name="_GoBack"/>
      <w:bookmarkEnd w:id="0"/>
      <w:r w:rsidRPr="00CA402D">
        <w:rPr>
          <w:rFonts w:ascii="Arial" w:hAnsi="Arial" w:cs="Arial"/>
          <w:b/>
          <w:bCs/>
          <w:sz w:val="30"/>
          <w:szCs w:val="30"/>
        </w:rPr>
        <w:t>области»</w:t>
      </w:r>
      <w:r w:rsidR="00CA402D" w:rsidRPr="00CA402D">
        <w:rPr>
          <w:rFonts w:ascii="Arial" w:hAnsi="Arial" w:cs="Arial"/>
          <w:b/>
          <w:bCs/>
          <w:sz w:val="30"/>
          <w:szCs w:val="30"/>
        </w:rPr>
        <w:t xml:space="preserve"> </w:t>
      </w:r>
      <w:r w:rsidRPr="00CA402D">
        <w:rPr>
          <w:rFonts w:ascii="Arial" w:hAnsi="Arial" w:cs="Arial"/>
          <w:b/>
          <w:bCs/>
          <w:sz w:val="30"/>
          <w:szCs w:val="30"/>
        </w:rPr>
        <w:t xml:space="preserve">на </w:t>
      </w:r>
      <w:r w:rsidR="00996DF7" w:rsidRPr="00CA402D">
        <w:rPr>
          <w:rFonts w:ascii="Arial" w:hAnsi="Arial" w:cs="Arial"/>
          <w:b/>
          <w:sz w:val="30"/>
          <w:szCs w:val="30"/>
        </w:rPr>
        <w:t>202</w:t>
      </w:r>
      <w:r w:rsidR="00A81C16" w:rsidRPr="00CA402D">
        <w:rPr>
          <w:rFonts w:ascii="Arial" w:hAnsi="Arial" w:cs="Arial"/>
          <w:b/>
          <w:sz w:val="30"/>
          <w:szCs w:val="30"/>
        </w:rPr>
        <w:t>2</w:t>
      </w:r>
      <w:r w:rsidR="00F232BF" w:rsidRPr="00CA402D">
        <w:rPr>
          <w:rFonts w:ascii="Arial" w:hAnsi="Arial" w:cs="Arial"/>
          <w:b/>
          <w:sz w:val="30"/>
          <w:szCs w:val="30"/>
        </w:rPr>
        <w:t xml:space="preserve"> г</w:t>
      </w:r>
      <w:r w:rsidR="00996DF7" w:rsidRPr="00CA402D"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A81C16" w:rsidRPr="00CA402D">
        <w:rPr>
          <w:rFonts w:ascii="Arial" w:hAnsi="Arial" w:cs="Arial"/>
          <w:b/>
          <w:sz w:val="30"/>
          <w:szCs w:val="30"/>
        </w:rPr>
        <w:t>3</w:t>
      </w:r>
      <w:r w:rsidR="00996DF7" w:rsidRPr="00CA402D">
        <w:rPr>
          <w:rFonts w:ascii="Arial" w:hAnsi="Arial" w:cs="Arial"/>
          <w:b/>
          <w:sz w:val="30"/>
          <w:szCs w:val="30"/>
        </w:rPr>
        <w:t xml:space="preserve"> и 202</w:t>
      </w:r>
      <w:r w:rsidR="00A81C16" w:rsidRPr="00CA402D">
        <w:rPr>
          <w:rFonts w:ascii="Arial" w:hAnsi="Arial" w:cs="Arial"/>
          <w:b/>
          <w:sz w:val="30"/>
          <w:szCs w:val="30"/>
        </w:rPr>
        <w:t>4</w:t>
      </w:r>
      <w:r w:rsidR="00F232BF" w:rsidRPr="00CA402D">
        <w:rPr>
          <w:rFonts w:ascii="Arial" w:hAnsi="Arial" w:cs="Arial"/>
          <w:b/>
          <w:sz w:val="30"/>
          <w:szCs w:val="30"/>
        </w:rPr>
        <w:t xml:space="preserve"> </w:t>
      </w:r>
      <w:r w:rsidRPr="00CA402D">
        <w:rPr>
          <w:rFonts w:ascii="Arial" w:hAnsi="Arial" w:cs="Arial"/>
          <w:b/>
          <w:sz w:val="30"/>
          <w:szCs w:val="30"/>
        </w:rPr>
        <w:t>гг</w:t>
      </w:r>
      <w:r w:rsidR="00CA402D" w:rsidRPr="00CA402D">
        <w:rPr>
          <w:rFonts w:ascii="Arial" w:hAnsi="Arial" w:cs="Arial"/>
          <w:b/>
          <w:sz w:val="30"/>
          <w:szCs w:val="30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</w:t>
            </w:r>
            <w:r w:rsidR="00A8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CA40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402D">
              <w:rPr>
                <w:rFonts w:ascii="Arial" w:hAnsi="Arial" w:cs="Arial"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«Шумаковский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A0AA4"/>
    <w:multiLevelType w:val="hybridMultilevel"/>
    <w:tmpl w:val="82627424"/>
    <w:lvl w:ilvl="0" w:tplc="2E502D4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350C6"/>
    <w:rsid w:val="00043E87"/>
    <w:rsid w:val="000518A0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2527"/>
    <w:rsid w:val="00283D07"/>
    <w:rsid w:val="0028638C"/>
    <w:rsid w:val="00290165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76BD0"/>
    <w:rsid w:val="00391B0B"/>
    <w:rsid w:val="00393DFF"/>
    <w:rsid w:val="003A14FA"/>
    <w:rsid w:val="003A2D6E"/>
    <w:rsid w:val="003C766C"/>
    <w:rsid w:val="003D19EF"/>
    <w:rsid w:val="003D3B03"/>
    <w:rsid w:val="00410BCD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64879"/>
    <w:rsid w:val="005718BF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15FA1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4C7A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7F0AE8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228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1C16"/>
    <w:rsid w:val="00A86BCE"/>
    <w:rsid w:val="00AA61AE"/>
    <w:rsid w:val="00AB23E3"/>
    <w:rsid w:val="00AB376B"/>
    <w:rsid w:val="00AC3D8E"/>
    <w:rsid w:val="00AD2BE1"/>
    <w:rsid w:val="00AE555D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21D2E"/>
    <w:rsid w:val="00C21FBE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A402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3056"/>
    <w:rsid w:val="00D86B42"/>
    <w:rsid w:val="00D87B69"/>
    <w:rsid w:val="00D92C73"/>
    <w:rsid w:val="00DC0262"/>
    <w:rsid w:val="00DC2EE7"/>
    <w:rsid w:val="00DC31C6"/>
    <w:rsid w:val="00DD30D4"/>
    <w:rsid w:val="00DE3E4C"/>
    <w:rsid w:val="00DF707A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73C78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32BF"/>
    <w:rsid w:val="00F25D2B"/>
    <w:rsid w:val="00F3268D"/>
    <w:rsid w:val="00F32BD9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402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402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8633-6CA5-4188-ACE5-D0AC2BE0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6</cp:revision>
  <cp:lastPrinted>2021-12-13T09:25:00Z</cp:lastPrinted>
  <dcterms:created xsi:type="dcterms:W3CDTF">2022-12-23T12:11:00Z</dcterms:created>
  <dcterms:modified xsi:type="dcterms:W3CDTF">2022-12-26T07:43:00Z</dcterms:modified>
</cp:coreProperties>
</file>