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05" w:rsidRPr="003433A3" w:rsidRDefault="00120305" w:rsidP="00120305">
      <w:pPr>
        <w:jc w:val="center"/>
        <w:rPr>
          <w:rFonts w:ascii="Arial" w:hAnsi="Arial" w:cs="Arial"/>
        </w:rPr>
      </w:pPr>
      <w:r w:rsidRPr="003433A3">
        <w:rPr>
          <w:rFonts w:ascii="Arial" w:hAnsi="Arial" w:cs="Arial"/>
          <w:noProof/>
        </w:rPr>
        <w:drawing>
          <wp:anchor distT="0" distB="0" distL="114300" distR="114300" simplePos="0" relativeHeight="251678720" behindDoc="0" locked="0" layoutInCell="1" allowOverlap="1">
            <wp:simplePos x="0" y="0"/>
            <wp:positionH relativeFrom="column">
              <wp:posOffset>2332990</wp:posOffset>
            </wp:positionH>
            <wp:positionV relativeFrom="paragraph">
              <wp:posOffset>-472440</wp:posOffset>
            </wp:positionV>
            <wp:extent cx="1257300" cy="1219200"/>
            <wp:effectExtent l="19050" t="0" r="0" b="0"/>
            <wp:wrapNone/>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257300" cy="1219200"/>
                    </a:xfrm>
                    <a:prstGeom prst="rect">
                      <a:avLst/>
                    </a:prstGeom>
                    <a:noFill/>
                  </pic:spPr>
                </pic:pic>
              </a:graphicData>
            </a:graphic>
          </wp:anchor>
        </w:drawing>
      </w:r>
    </w:p>
    <w:p w:rsidR="00120305" w:rsidRPr="003433A3" w:rsidRDefault="00120305" w:rsidP="00120305">
      <w:pPr>
        <w:jc w:val="center"/>
        <w:rPr>
          <w:rFonts w:ascii="Arial" w:hAnsi="Arial" w:cs="Arial"/>
        </w:rPr>
      </w:pPr>
    </w:p>
    <w:p w:rsidR="00160F53" w:rsidRDefault="00160F53" w:rsidP="00120305">
      <w:pPr>
        <w:spacing w:after="0" w:line="240" w:lineRule="auto"/>
        <w:jc w:val="center"/>
        <w:rPr>
          <w:rFonts w:ascii="Arial" w:hAnsi="Arial" w:cs="Arial"/>
          <w:b/>
          <w:sz w:val="32"/>
          <w:szCs w:val="32"/>
        </w:rPr>
      </w:pPr>
    </w:p>
    <w:p w:rsidR="00120305" w:rsidRPr="00160F53" w:rsidRDefault="00120305" w:rsidP="00120305">
      <w:pPr>
        <w:spacing w:after="0" w:line="240" w:lineRule="auto"/>
        <w:jc w:val="center"/>
        <w:rPr>
          <w:rFonts w:ascii="Arial" w:hAnsi="Arial" w:cs="Arial"/>
          <w:b/>
          <w:sz w:val="32"/>
          <w:szCs w:val="32"/>
        </w:rPr>
      </w:pPr>
      <w:r w:rsidRPr="00160F53">
        <w:rPr>
          <w:rFonts w:ascii="Arial" w:hAnsi="Arial" w:cs="Arial"/>
          <w:b/>
          <w:sz w:val="32"/>
          <w:szCs w:val="32"/>
        </w:rPr>
        <w:t>АДМИНИСТРАЦИЯ</w:t>
      </w:r>
    </w:p>
    <w:p w:rsidR="00120305" w:rsidRPr="00160F53" w:rsidRDefault="00120305" w:rsidP="00120305">
      <w:pPr>
        <w:spacing w:after="0" w:line="240" w:lineRule="auto"/>
        <w:jc w:val="center"/>
        <w:rPr>
          <w:rFonts w:ascii="Arial" w:hAnsi="Arial" w:cs="Arial"/>
          <w:b/>
          <w:spacing w:val="100"/>
          <w:sz w:val="32"/>
          <w:szCs w:val="32"/>
        </w:rPr>
      </w:pPr>
      <w:proofErr w:type="spellStart"/>
      <w:r w:rsidRPr="00160F53">
        <w:rPr>
          <w:rFonts w:ascii="Arial" w:hAnsi="Arial" w:cs="Arial"/>
          <w:b/>
          <w:spacing w:val="100"/>
          <w:sz w:val="32"/>
          <w:szCs w:val="32"/>
        </w:rPr>
        <w:t>Шумаковского</w:t>
      </w:r>
      <w:proofErr w:type="spellEnd"/>
      <w:r w:rsidRPr="00160F53">
        <w:rPr>
          <w:rFonts w:ascii="Arial" w:hAnsi="Arial" w:cs="Arial"/>
          <w:b/>
          <w:spacing w:val="100"/>
          <w:sz w:val="32"/>
          <w:szCs w:val="32"/>
        </w:rPr>
        <w:t xml:space="preserve"> сельсовета</w:t>
      </w:r>
    </w:p>
    <w:p w:rsidR="00120305" w:rsidRPr="00160F53" w:rsidRDefault="00120305" w:rsidP="00120305">
      <w:pPr>
        <w:spacing w:after="0" w:line="240" w:lineRule="auto"/>
        <w:jc w:val="center"/>
        <w:rPr>
          <w:rFonts w:ascii="Arial" w:hAnsi="Arial" w:cs="Arial"/>
          <w:b/>
          <w:sz w:val="32"/>
          <w:szCs w:val="32"/>
        </w:rPr>
      </w:pPr>
      <w:proofErr w:type="spellStart"/>
      <w:r w:rsidRPr="00160F53">
        <w:rPr>
          <w:rFonts w:ascii="Arial" w:hAnsi="Arial" w:cs="Arial"/>
          <w:b/>
          <w:sz w:val="32"/>
          <w:szCs w:val="32"/>
        </w:rPr>
        <w:t>Солнцевского</w:t>
      </w:r>
      <w:proofErr w:type="spellEnd"/>
      <w:r w:rsidRPr="00160F53">
        <w:rPr>
          <w:rFonts w:ascii="Arial" w:hAnsi="Arial" w:cs="Arial"/>
          <w:b/>
          <w:sz w:val="32"/>
          <w:szCs w:val="32"/>
        </w:rPr>
        <w:t xml:space="preserve"> района Курской области</w:t>
      </w:r>
    </w:p>
    <w:p w:rsidR="005C3A53" w:rsidRPr="00160F53" w:rsidRDefault="005C3A53" w:rsidP="005C3A53">
      <w:pPr>
        <w:pStyle w:val="af5"/>
        <w:jc w:val="center"/>
        <w:rPr>
          <w:rFonts w:ascii="Arial" w:hAnsi="Arial" w:cs="Arial"/>
          <w:b/>
          <w:sz w:val="32"/>
          <w:szCs w:val="32"/>
        </w:rPr>
      </w:pPr>
    </w:p>
    <w:p w:rsidR="005C3A53" w:rsidRPr="00160F53" w:rsidRDefault="005C3A53" w:rsidP="005C3A53">
      <w:pPr>
        <w:pStyle w:val="af5"/>
        <w:jc w:val="center"/>
        <w:rPr>
          <w:rFonts w:ascii="Arial" w:hAnsi="Arial" w:cs="Arial"/>
          <w:b/>
          <w:sz w:val="32"/>
          <w:szCs w:val="32"/>
        </w:rPr>
      </w:pPr>
      <w:r w:rsidRPr="00160F53">
        <w:rPr>
          <w:rFonts w:ascii="Arial" w:hAnsi="Arial" w:cs="Arial"/>
          <w:b/>
          <w:sz w:val="32"/>
          <w:szCs w:val="32"/>
        </w:rPr>
        <w:t>ПОСТАНОВЛЕНИЕ</w:t>
      </w:r>
    </w:p>
    <w:p w:rsidR="005C3A53" w:rsidRPr="00160F53" w:rsidRDefault="00160F53" w:rsidP="00160F53">
      <w:pPr>
        <w:pStyle w:val="af5"/>
        <w:jc w:val="center"/>
        <w:rPr>
          <w:rFonts w:ascii="Arial" w:hAnsi="Arial" w:cs="Arial"/>
          <w:b/>
          <w:sz w:val="32"/>
          <w:szCs w:val="32"/>
        </w:rPr>
      </w:pPr>
      <w:r>
        <w:rPr>
          <w:rFonts w:ascii="Arial" w:hAnsi="Arial" w:cs="Arial"/>
          <w:b/>
          <w:sz w:val="32"/>
          <w:szCs w:val="32"/>
        </w:rPr>
        <w:t>о</w:t>
      </w:r>
      <w:r w:rsidRPr="00160F53">
        <w:rPr>
          <w:rFonts w:ascii="Arial" w:hAnsi="Arial" w:cs="Arial"/>
          <w:b/>
          <w:sz w:val="32"/>
          <w:szCs w:val="32"/>
        </w:rPr>
        <w:t>т 04.03.2016 г.</w:t>
      </w:r>
      <w:r w:rsidR="005C3A53" w:rsidRPr="00160F53">
        <w:rPr>
          <w:rFonts w:ascii="Arial" w:hAnsi="Arial" w:cs="Arial"/>
          <w:b/>
          <w:sz w:val="32"/>
          <w:szCs w:val="32"/>
        </w:rPr>
        <w:t xml:space="preserve">  </w:t>
      </w:r>
      <w:r w:rsidR="003433A3" w:rsidRPr="00160F53">
        <w:rPr>
          <w:rFonts w:ascii="Arial" w:hAnsi="Arial" w:cs="Arial"/>
          <w:b/>
          <w:sz w:val="32"/>
          <w:szCs w:val="32"/>
        </w:rPr>
        <w:t xml:space="preserve">№ </w:t>
      </w:r>
      <w:r w:rsidRPr="00160F53">
        <w:rPr>
          <w:rFonts w:ascii="Arial" w:hAnsi="Arial" w:cs="Arial"/>
          <w:b/>
          <w:sz w:val="32"/>
          <w:szCs w:val="32"/>
        </w:rPr>
        <w:t>22</w:t>
      </w:r>
    </w:p>
    <w:p w:rsidR="005C3A53" w:rsidRPr="003433A3" w:rsidRDefault="005C3A53" w:rsidP="005C3A53">
      <w:pPr>
        <w:pStyle w:val="af5"/>
        <w:rPr>
          <w:rFonts w:ascii="Arial" w:hAnsi="Arial" w:cs="Arial"/>
          <w:sz w:val="24"/>
          <w:szCs w:val="24"/>
        </w:rPr>
      </w:pPr>
      <w:r w:rsidRPr="003433A3">
        <w:rPr>
          <w:rFonts w:ascii="Arial" w:hAnsi="Arial" w:cs="Arial"/>
          <w:sz w:val="24"/>
          <w:szCs w:val="24"/>
        </w:rPr>
        <w:t>.</w:t>
      </w:r>
    </w:p>
    <w:p w:rsidR="005C3A53" w:rsidRPr="00160F53" w:rsidRDefault="00160F53" w:rsidP="00160F53">
      <w:pPr>
        <w:pStyle w:val="af5"/>
        <w:jc w:val="center"/>
        <w:rPr>
          <w:rFonts w:ascii="Arial" w:hAnsi="Arial" w:cs="Arial"/>
          <w:b/>
          <w:bCs/>
          <w:color w:val="000000"/>
          <w:sz w:val="32"/>
          <w:szCs w:val="32"/>
        </w:rPr>
      </w:pPr>
      <w:r w:rsidRPr="00160F53">
        <w:rPr>
          <w:rFonts w:ascii="Arial" w:hAnsi="Arial" w:cs="Arial"/>
          <w:b/>
          <w:sz w:val="32"/>
          <w:szCs w:val="32"/>
        </w:rPr>
        <w:t>О внесении изменений в постановление №101 от 26.10.2015 г. «</w:t>
      </w:r>
      <w:r w:rsidR="005C3A53" w:rsidRPr="00160F53">
        <w:rPr>
          <w:rFonts w:ascii="Arial" w:hAnsi="Arial" w:cs="Arial"/>
          <w:b/>
          <w:sz w:val="32"/>
          <w:szCs w:val="32"/>
        </w:rPr>
        <w:t>Об утверждении административного регламента</w:t>
      </w:r>
      <w:r>
        <w:rPr>
          <w:rFonts w:ascii="Arial" w:hAnsi="Arial" w:cs="Arial"/>
          <w:b/>
          <w:sz w:val="32"/>
          <w:szCs w:val="32"/>
        </w:rPr>
        <w:t xml:space="preserve"> </w:t>
      </w:r>
      <w:r w:rsidR="005C3A53" w:rsidRPr="00160F53">
        <w:rPr>
          <w:rFonts w:ascii="Arial" w:hAnsi="Arial" w:cs="Arial"/>
          <w:b/>
          <w:sz w:val="32"/>
          <w:szCs w:val="32"/>
        </w:rPr>
        <w:t>по предоставлению муниципальной услуги</w:t>
      </w:r>
      <w:r>
        <w:rPr>
          <w:rFonts w:ascii="Arial" w:hAnsi="Arial" w:cs="Arial"/>
          <w:b/>
          <w:sz w:val="32"/>
          <w:szCs w:val="32"/>
        </w:rPr>
        <w:t xml:space="preserve"> </w:t>
      </w:r>
      <w:r w:rsidR="005C3A53" w:rsidRPr="00160F53">
        <w:rPr>
          <w:rFonts w:ascii="Arial" w:hAnsi="Arial" w:cs="Arial"/>
          <w:sz w:val="32"/>
          <w:szCs w:val="32"/>
        </w:rPr>
        <w:t>«</w:t>
      </w:r>
      <w:r w:rsidR="005C3A53" w:rsidRPr="00160F53">
        <w:rPr>
          <w:rFonts w:ascii="Arial" w:hAnsi="Arial" w:cs="Arial"/>
          <w:b/>
          <w:bCs/>
          <w:color w:val="000000"/>
          <w:sz w:val="32"/>
          <w:szCs w:val="32"/>
        </w:rPr>
        <w:t>Предоставление земельных участков, находящихся</w:t>
      </w:r>
    </w:p>
    <w:p w:rsidR="005C3A53" w:rsidRPr="00160F53" w:rsidRDefault="005C3A53" w:rsidP="00160F53">
      <w:pPr>
        <w:widowControl w:val="0"/>
        <w:spacing w:after="0" w:line="240" w:lineRule="auto"/>
        <w:jc w:val="center"/>
        <w:rPr>
          <w:rFonts w:ascii="Arial" w:hAnsi="Arial" w:cs="Arial"/>
          <w:b/>
          <w:bCs/>
          <w:color w:val="000000"/>
          <w:sz w:val="32"/>
          <w:szCs w:val="32"/>
        </w:rPr>
      </w:pPr>
      <w:r w:rsidRPr="00160F53">
        <w:rPr>
          <w:rFonts w:ascii="Arial" w:hAnsi="Arial" w:cs="Arial"/>
          <w:b/>
          <w:bCs/>
          <w:color w:val="000000"/>
          <w:sz w:val="32"/>
          <w:szCs w:val="32"/>
        </w:rPr>
        <w:t>в  муниципальной собственности, на территории</w:t>
      </w:r>
    </w:p>
    <w:p w:rsidR="005C3A53" w:rsidRPr="00160F53" w:rsidRDefault="005C3A53" w:rsidP="00160F53">
      <w:pPr>
        <w:widowControl w:val="0"/>
        <w:spacing w:after="0" w:line="240" w:lineRule="auto"/>
        <w:jc w:val="center"/>
        <w:rPr>
          <w:rFonts w:ascii="Arial" w:hAnsi="Arial" w:cs="Arial"/>
          <w:sz w:val="32"/>
          <w:szCs w:val="32"/>
        </w:rPr>
      </w:pPr>
      <w:r w:rsidRPr="00160F53">
        <w:rPr>
          <w:rFonts w:ascii="Arial" w:hAnsi="Arial" w:cs="Arial"/>
          <w:b/>
          <w:bCs/>
          <w:color w:val="000000"/>
          <w:sz w:val="32"/>
          <w:szCs w:val="32"/>
        </w:rPr>
        <w:t>сельского поселения в постоянное (бессрочное) пользование</w:t>
      </w:r>
      <w:r w:rsidRPr="00160F53">
        <w:rPr>
          <w:rFonts w:ascii="Arial" w:hAnsi="Arial" w:cs="Arial"/>
          <w:sz w:val="32"/>
          <w:szCs w:val="32"/>
        </w:rPr>
        <w:t>»</w:t>
      </w:r>
    </w:p>
    <w:p w:rsidR="005C3A53" w:rsidRPr="003433A3" w:rsidRDefault="005C3A53" w:rsidP="005C3A53">
      <w:pPr>
        <w:widowControl w:val="0"/>
        <w:spacing w:after="0" w:line="240" w:lineRule="auto"/>
        <w:rPr>
          <w:rFonts w:ascii="Arial" w:hAnsi="Arial" w:cs="Arial"/>
          <w:b/>
          <w:bCs/>
          <w:sz w:val="24"/>
          <w:szCs w:val="24"/>
        </w:rPr>
      </w:pPr>
    </w:p>
    <w:p w:rsidR="005C3A53" w:rsidRPr="003433A3" w:rsidRDefault="005C3A53" w:rsidP="005C3A53">
      <w:pPr>
        <w:pStyle w:val="af5"/>
        <w:rPr>
          <w:rFonts w:ascii="Arial" w:hAnsi="Arial" w:cs="Arial"/>
          <w:b/>
          <w:sz w:val="24"/>
          <w:szCs w:val="24"/>
        </w:rPr>
      </w:pPr>
    </w:p>
    <w:p w:rsidR="003433A3" w:rsidRDefault="005C3A53" w:rsidP="003433A3">
      <w:pPr>
        <w:pStyle w:val="af5"/>
        <w:jc w:val="both"/>
        <w:rPr>
          <w:rFonts w:ascii="Arial" w:hAnsi="Arial" w:cs="Arial"/>
          <w:sz w:val="24"/>
          <w:szCs w:val="24"/>
        </w:rPr>
      </w:pPr>
      <w:r w:rsidRPr="003433A3">
        <w:rPr>
          <w:rFonts w:ascii="Arial" w:eastAsia="A" w:hAnsi="Arial" w:cs="Arial"/>
          <w:sz w:val="24"/>
          <w:szCs w:val="24"/>
        </w:rPr>
        <w:t xml:space="preserve">      </w:t>
      </w:r>
      <w:proofErr w:type="gramStart"/>
      <w:r w:rsidRPr="003433A3">
        <w:rPr>
          <w:rFonts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w:t>
      </w:r>
      <w:proofErr w:type="gramEnd"/>
      <w:r w:rsidRPr="003433A3">
        <w:rPr>
          <w:rFonts w:ascii="Arial" w:hAnsi="Arial" w:cs="Arial"/>
          <w:sz w:val="24"/>
          <w:szCs w:val="24"/>
        </w:rPr>
        <w:t xml:space="preserve">2010 года № 210-ФЗ «Об организации предоставления государственных и муниципальных услуг», постановлением Администрации </w:t>
      </w:r>
      <w:proofErr w:type="spellStart"/>
      <w:r w:rsidRPr="003433A3">
        <w:rPr>
          <w:rFonts w:ascii="Arial" w:hAnsi="Arial" w:cs="Arial"/>
          <w:sz w:val="24"/>
          <w:szCs w:val="24"/>
        </w:rPr>
        <w:t>Шумаковского</w:t>
      </w:r>
      <w:proofErr w:type="spellEnd"/>
      <w:r w:rsidRPr="003433A3">
        <w:rPr>
          <w:rFonts w:ascii="Arial" w:hAnsi="Arial" w:cs="Arial"/>
          <w:sz w:val="24"/>
          <w:szCs w:val="24"/>
        </w:rPr>
        <w:t xml:space="preserve"> сельсовета </w:t>
      </w:r>
      <w:proofErr w:type="spellStart"/>
      <w:r w:rsidRPr="003433A3">
        <w:rPr>
          <w:rFonts w:ascii="Arial" w:hAnsi="Arial" w:cs="Arial"/>
          <w:sz w:val="24"/>
          <w:szCs w:val="24"/>
        </w:rPr>
        <w:t>Солнцевского</w:t>
      </w:r>
      <w:proofErr w:type="spellEnd"/>
      <w:r w:rsidRPr="003433A3">
        <w:rPr>
          <w:rFonts w:ascii="Arial" w:hAnsi="Arial" w:cs="Arial"/>
          <w:sz w:val="24"/>
          <w:szCs w:val="24"/>
        </w:rPr>
        <w:t xml:space="preserve">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 «</w:t>
      </w:r>
      <w:proofErr w:type="spellStart"/>
      <w:r w:rsidRPr="003433A3">
        <w:rPr>
          <w:rFonts w:ascii="Arial" w:hAnsi="Arial" w:cs="Arial"/>
          <w:sz w:val="24"/>
          <w:szCs w:val="24"/>
        </w:rPr>
        <w:t>Шумаковский</w:t>
      </w:r>
      <w:proofErr w:type="spellEnd"/>
      <w:r w:rsidRPr="003433A3">
        <w:rPr>
          <w:rFonts w:ascii="Arial" w:hAnsi="Arial" w:cs="Arial"/>
          <w:sz w:val="24"/>
          <w:szCs w:val="24"/>
        </w:rPr>
        <w:t xml:space="preserve"> сельсовет» </w:t>
      </w:r>
      <w:proofErr w:type="spellStart"/>
      <w:r w:rsidRPr="003433A3">
        <w:rPr>
          <w:rFonts w:ascii="Arial" w:hAnsi="Arial" w:cs="Arial"/>
          <w:sz w:val="24"/>
          <w:szCs w:val="24"/>
        </w:rPr>
        <w:t>Солнцевского</w:t>
      </w:r>
      <w:proofErr w:type="spellEnd"/>
      <w:r w:rsidRPr="003433A3">
        <w:rPr>
          <w:rFonts w:ascii="Arial" w:hAnsi="Arial" w:cs="Arial"/>
          <w:sz w:val="24"/>
          <w:szCs w:val="24"/>
        </w:rPr>
        <w:t xml:space="preserve"> района Курской области» администрация </w:t>
      </w:r>
      <w:proofErr w:type="spellStart"/>
      <w:r w:rsidRPr="003433A3">
        <w:rPr>
          <w:rFonts w:ascii="Arial" w:hAnsi="Arial" w:cs="Arial"/>
          <w:sz w:val="24"/>
          <w:szCs w:val="24"/>
        </w:rPr>
        <w:t>Шумаковского</w:t>
      </w:r>
      <w:proofErr w:type="spellEnd"/>
      <w:r w:rsidRPr="003433A3">
        <w:rPr>
          <w:rFonts w:ascii="Arial" w:hAnsi="Arial" w:cs="Arial"/>
          <w:sz w:val="24"/>
          <w:szCs w:val="24"/>
        </w:rPr>
        <w:t xml:space="preserve"> сельсовета </w:t>
      </w:r>
      <w:proofErr w:type="spellStart"/>
      <w:r w:rsidRPr="003433A3">
        <w:rPr>
          <w:rFonts w:ascii="Arial" w:hAnsi="Arial" w:cs="Arial"/>
          <w:sz w:val="24"/>
          <w:szCs w:val="24"/>
        </w:rPr>
        <w:t>Солнцевского</w:t>
      </w:r>
      <w:proofErr w:type="spellEnd"/>
      <w:r w:rsidRPr="003433A3">
        <w:rPr>
          <w:rFonts w:ascii="Arial" w:hAnsi="Arial" w:cs="Arial"/>
          <w:sz w:val="24"/>
          <w:szCs w:val="24"/>
        </w:rPr>
        <w:t xml:space="preserve"> района Курской области </w:t>
      </w:r>
    </w:p>
    <w:p w:rsidR="005C3A53" w:rsidRPr="003433A3" w:rsidRDefault="005C3A53" w:rsidP="003433A3">
      <w:pPr>
        <w:pStyle w:val="af5"/>
        <w:jc w:val="center"/>
        <w:rPr>
          <w:rFonts w:ascii="Arial" w:hAnsi="Arial" w:cs="Arial"/>
          <w:sz w:val="24"/>
          <w:szCs w:val="24"/>
        </w:rPr>
      </w:pPr>
      <w:r w:rsidRPr="003433A3">
        <w:rPr>
          <w:rFonts w:ascii="Arial" w:hAnsi="Arial" w:cs="Arial"/>
          <w:sz w:val="24"/>
          <w:szCs w:val="24"/>
        </w:rPr>
        <w:t>ПОСТАНОВЛЯЕТ:</w:t>
      </w:r>
    </w:p>
    <w:p w:rsidR="005C3A53" w:rsidRPr="003433A3" w:rsidRDefault="005C3A53" w:rsidP="005C3A53">
      <w:pPr>
        <w:pStyle w:val="af5"/>
        <w:rPr>
          <w:rFonts w:ascii="Arial" w:hAnsi="Arial" w:cs="Arial"/>
          <w:sz w:val="24"/>
          <w:szCs w:val="24"/>
        </w:rPr>
      </w:pPr>
    </w:p>
    <w:p w:rsidR="00160F53" w:rsidRDefault="00160F53" w:rsidP="00160F53">
      <w:pPr>
        <w:pStyle w:val="af5"/>
        <w:ind w:firstLine="708"/>
        <w:jc w:val="both"/>
        <w:rPr>
          <w:rFonts w:ascii="Arial" w:hAnsi="Arial" w:cs="Arial"/>
          <w:sz w:val="24"/>
          <w:szCs w:val="24"/>
        </w:rPr>
      </w:pPr>
      <w:r>
        <w:rPr>
          <w:rFonts w:ascii="Arial" w:hAnsi="Arial" w:cs="Arial"/>
          <w:sz w:val="24"/>
          <w:szCs w:val="24"/>
        </w:rPr>
        <w:t xml:space="preserve">1.Внести изменений в постановление администрации </w:t>
      </w:r>
      <w:proofErr w:type="spellStart"/>
      <w:r>
        <w:rPr>
          <w:rFonts w:ascii="Arial" w:hAnsi="Arial" w:cs="Arial"/>
          <w:sz w:val="24"/>
          <w:szCs w:val="24"/>
        </w:rPr>
        <w:t>Шумаковского</w:t>
      </w:r>
      <w:proofErr w:type="spellEnd"/>
      <w:r>
        <w:rPr>
          <w:rFonts w:ascii="Arial" w:hAnsi="Arial" w:cs="Arial"/>
          <w:sz w:val="24"/>
          <w:szCs w:val="24"/>
        </w:rPr>
        <w:t xml:space="preserve"> сельсовета </w:t>
      </w:r>
      <w:proofErr w:type="spellStart"/>
      <w:r>
        <w:rPr>
          <w:rFonts w:ascii="Arial" w:hAnsi="Arial" w:cs="Arial"/>
          <w:sz w:val="24"/>
          <w:szCs w:val="24"/>
        </w:rPr>
        <w:t>Солнцевского</w:t>
      </w:r>
      <w:proofErr w:type="spellEnd"/>
      <w:r>
        <w:rPr>
          <w:rFonts w:ascii="Arial" w:hAnsi="Arial" w:cs="Arial"/>
          <w:sz w:val="24"/>
          <w:szCs w:val="24"/>
        </w:rPr>
        <w:t xml:space="preserve"> района Курской области № 101 от 26.10.2015 г. «Об у</w:t>
      </w:r>
      <w:r w:rsidR="005C3A53" w:rsidRPr="003433A3">
        <w:rPr>
          <w:rFonts w:ascii="Arial" w:hAnsi="Arial" w:cs="Arial"/>
          <w:sz w:val="24"/>
          <w:szCs w:val="24"/>
        </w:rPr>
        <w:t>твер</w:t>
      </w:r>
      <w:r>
        <w:rPr>
          <w:rFonts w:ascii="Arial" w:hAnsi="Arial" w:cs="Arial"/>
          <w:sz w:val="24"/>
          <w:szCs w:val="24"/>
        </w:rPr>
        <w:t>ждении</w:t>
      </w:r>
      <w:r w:rsidR="005C3A53" w:rsidRPr="003433A3">
        <w:rPr>
          <w:rFonts w:ascii="Arial" w:hAnsi="Arial" w:cs="Arial"/>
          <w:sz w:val="24"/>
          <w:szCs w:val="24"/>
        </w:rPr>
        <w:t xml:space="preserve"> Административн</w:t>
      </w:r>
      <w:r>
        <w:rPr>
          <w:rFonts w:ascii="Arial" w:hAnsi="Arial" w:cs="Arial"/>
          <w:sz w:val="24"/>
          <w:szCs w:val="24"/>
        </w:rPr>
        <w:t>ого</w:t>
      </w:r>
      <w:r w:rsidR="005C3A53" w:rsidRPr="003433A3">
        <w:rPr>
          <w:rFonts w:ascii="Arial" w:hAnsi="Arial" w:cs="Arial"/>
          <w:sz w:val="24"/>
          <w:szCs w:val="24"/>
        </w:rPr>
        <w:t xml:space="preserve"> </w:t>
      </w:r>
      <w:r w:rsidRPr="003433A3">
        <w:rPr>
          <w:rFonts w:ascii="Arial" w:hAnsi="Arial" w:cs="Arial"/>
          <w:sz w:val="24"/>
          <w:szCs w:val="24"/>
        </w:rPr>
        <w:t>регламен</w:t>
      </w:r>
      <w:r>
        <w:rPr>
          <w:rFonts w:ascii="Arial" w:hAnsi="Arial" w:cs="Arial"/>
          <w:sz w:val="24"/>
          <w:szCs w:val="24"/>
        </w:rPr>
        <w:t>т</w:t>
      </w:r>
      <w:r w:rsidRPr="003433A3">
        <w:rPr>
          <w:rFonts w:ascii="Arial" w:hAnsi="Arial" w:cs="Arial"/>
          <w:sz w:val="24"/>
          <w:szCs w:val="24"/>
        </w:rPr>
        <w:t>а</w:t>
      </w:r>
      <w:r w:rsidR="005C3A53" w:rsidRPr="003433A3">
        <w:rPr>
          <w:rFonts w:ascii="Arial" w:hAnsi="Arial" w:cs="Arial"/>
          <w:sz w:val="24"/>
          <w:szCs w:val="24"/>
        </w:rPr>
        <w:t xml:space="preserve">  по предоставлению муниципальной </w:t>
      </w:r>
      <w:r w:rsidR="003433A3">
        <w:rPr>
          <w:rFonts w:ascii="Arial" w:hAnsi="Arial" w:cs="Arial"/>
          <w:sz w:val="24"/>
          <w:szCs w:val="24"/>
        </w:rPr>
        <w:t xml:space="preserve">услуги </w:t>
      </w:r>
      <w:r w:rsidR="005C3A53" w:rsidRPr="003433A3">
        <w:rPr>
          <w:rFonts w:ascii="Arial" w:hAnsi="Arial" w:cs="Arial"/>
          <w:sz w:val="24"/>
          <w:szCs w:val="24"/>
        </w:rPr>
        <w:t>«</w:t>
      </w:r>
      <w:r w:rsidR="005C3A53" w:rsidRPr="003433A3">
        <w:rPr>
          <w:rFonts w:ascii="Arial" w:hAnsi="Arial" w:cs="Arial"/>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sidR="005C3A53" w:rsidRPr="003433A3">
        <w:rPr>
          <w:rFonts w:ascii="Arial" w:hAnsi="Arial" w:cs="Arial"/>
          <w:sz w:val="24"/>
          <w:szCs w:val="24"/>
        </w:rPr>
        <w:t>»</w:t>
      </w:r>
      <w:r>
        <w:rPr>
          <w:rFonts w:ascii="Arial" w:hAnsi="Arial" w:cs="Arial"/>
          <w:sz w:val="24"/>
          <w:szCs w:val="24"/>
        </w:rPr>
        <w:t xml:space="preserve"> следующие изменений:</w:t>
      </w:r>
    </w:p>
    <w:p w:rsidR="005C3A53" w:rsidRDefault="00160F53" w:rsidP="00160F53">
      <w:pPr>
        <w:pStyle w:val="af5"/>
        <w:jc w:val="both"/>
        <w:rPr>
          <w:rFonts w:ascii="Arial" w:hAnsi="Arial" w:cs="Arial"/>
          <w:sz w:val="24"/>
          <w:szCs w:val="24"/>
        </w:rPr>
      </w:pPr>
      <w:r>
        <w:rPr>
          <w:rFonts w:ascii="Arial" w:hAnsi="Arial" w:cs="Arial"/>
          <w:sz w:val="24"/>
          <w:szCs w:val="24"/>
        </w:rPr>
        <w:tab/>
        <w:t>1.1. В пункте 2.6. п.п.2.6.1. часть 3 –удалить;</w:t>
      </w:r>
    </w:p>
    <w:p w:rsidR="00160F53" w:rsidRDefault="00160F53" w:rsidP="00160F53">
      <w:pPr>
        <w:pStyle w:val="af5"/>
        <w:jc w:val="both"/>
        <w:rPr>
          <w:rFonts w:ascii="Arial" w:hAnsi="Arial" w:cs="Arial"/>
          <w:sz w:val="24"/>
          <w:szCs w:val="24"/>
        </w:rPr>
      </w:pPr>
      <w:r>
        <w:rPr>
          <w:rFonts w:ascii="Arial" w:hAnsi="Arial" w:cs="Arial"/>
          <w:sz w:val="24"/>
          <w:szCs w:val="24"/>
        </w:rPr>
        <w:tab/>
        <w:t>1.2. Пункт 2.10 изложить в новой редакции:</w:t>
      </w:r>
    </w:p>
    <w:p w:rsidR="00160F53" w:rsidRPr="00160F53" w:rsidRDefault="00160F53" w:rsidP="00160F53">
      <w:pPr>
        <w:spacing w:after="0" w:line="100" w:lineRule="atLeast"/>
        <w:ind w:firstLine="709"/>
        <w:jc w:val="both"/>
        <w:rPr>
          <w:rFonts w:ascii="Arial" w:hAnsi="Arial" w:cs="Arial"/>
          <w:b/>
          <w:bCs/>
          <w:sz w:val="24"/>
          <w:szCs w:val="24"/>
        </w:rPr>
      </w:pPr>
      <w:r w:rsidRPr="00160F53">
        <w:rPr>
          <w:rFonts w:ascii="Arial" w:hAnsi="Arial" w:cs="Arial"/>
          <w:sz w:val="24"/>
          <w:szCs w:val="24"/>
        </w:rPr>
        <w:t>«</w:t>
      </w:r>
      <w:r w:rsidRPr="00160F53">
        <w:rPr>
          <w:rFonts w:ascii="Arial" w:hAnsi="Arial" w:cs="Arial"/>
          <w:b/>
          <w:bCs/>
          <w:sz w:val="24"/>
          <w:szCs w:val="24"/>
        </w:rPr>
        <w:t>2.10. Исчерпывающий перечень оснований для приостановления или отказа в предоставлении услуги</w:t>
      </w:r>
    </w:p>
    <w:p w:rsidR="00160F53" w:rsidRPr="00160F53" w:rsidRDefault="00160F53" w:rsidP="00160F53">
      <w:pPr>
        <w:spacing w:after="0" w:line="100" w:lineRule="atLeast"/>
        <w:ind w:firstLine="709"/>
        <w:jc w:val="both"/>
        <w:rPr>
          <w:rFonts w:ascii="Arial" w:hAnsi="Arial" w:cs="Arial"/>
          <w:sz w:val="24"/>
          <w:szCs w:val="24"/>
        </w:rPr>
      </w:pPr>
      <w:r w:rsidRPr="00160F53">
        <w:rPr>
          <w:rFonts w:ascii="Arial" w:hAnsi="Arial" w:cs="Arial"/>
          <w:sz w:val="24"/>
          <w:szCs w:val="24"/>
        </w:rPr>
        <w:t>2.10.1. Основания для отказа в предоставлении муниципальной услуги:</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160F53">
          <w:rPr>
            <w:rStyle w:val="a4"/>
            <w:rFonts w:ascii="Arial" w:hAnsi="Arial" w:cs="Arial"/>
            <w:color w:val="auto"/>
            <w:sz w:val="24"/>
            <w:szCs w:val="24"/>
            <w:u w:val="none"/>
          </w:rPr>
          <w:t>подпунктом 10 пункта 2 статьи 39.10</w:t>
        </w:r>
      </w:hyperlink>
      <w:r w:rsidRPr="00160F53">
        <w:rPr>
          <w:rFonts w:ascii="Arial" w:hAnsi="Arial" w:cs="Arial"/>
          <w:sz w:val="24"/>
          <w:szCs w:val="24"/>
        </w:rPr>
        <w:t xml:space="preserve"> Земельного Кодекса;</w:t>
      </w:r>
      <w:proofErr w:type="gramEnd"/>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160F53">
          <w:rPr>
            <w:rStyle w:val="a4"/>
            <w:rFonts w:ascii="Arial" w:hAnsi="Arial" w:cs="Arial"/>
            <w:color w:val="auto"/>
            <w:sz w:val="24"/>
            <w:szCs w:val="24"/>
            <w:u w:val="none"/>
          </w:rPr>
          <w:t>пунктом 3 статьи 39.36</w:t>
        </w:r>
      </w:hyperlink>
      <w:r w:rsidRPr="00160F53">
        <w:rPr>
          <w:rFonts w:ascii="Arial" w:hAnsi="Arial" w:cs="Arial"/>
          <w:sz w:val="24"/>
          <w:szCs w:val="24"/>
        </w:rPr>
        <w:t xml:space="preserve"> Земельного Кодекса, и это не препятствует использованию</w:t>
      </w:r>
      <w:proofErr w:type="gramEnd"/>
      <w:r w:rsidRPr="00160F53">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60F53">
        <w:rPr>
          <w:rFonts w:ascii="Arial" w:hAnsi="Arial" w:cs="Arial"/>
          <w:sz w:val="24"/>
          <w:szCs w:val="24"/>
        </w:rPr>
        <w:t xml:space="preserve"> незавершенного строительства;</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60F53">
        <w:rPr>
          <w:rFonts w:ascii="Arial" w:hAnsi="Arial" w:cs="Arial"/>
          <w:sz w:val="24"/>
          <w:szCs w:val="24"/>
        </w:rPr>
        <w:t xml:space="preserve"> для целей резервирования;</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w:t>
      </w:r>
      <w:r w:rsidRPr="00160F53">
        <w:rPr>
          <w:rFonts w:ascii="Arial" w:hAnsi="Arial" w:cs="Arial"/>
          <w:sz w:val="24"/>
          <w:szCs w:val="24"/>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60F53">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60F53">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60F53">
        <w:rPr>
          <w:rFonts w:ascii="Arial" w:hAnsi="Arial" w:cs="Arial"/>
          <w:sz w:val="24"/>
          <w:szCs w:val="24"/>
        </w:rPr>
        <w:t>извещение</w:t>
      </w:r>
      <w:proofErr w:type="gramEnd"/>
      <w:r w:rsidRPr="00160F53">
        <w:rPr>
          <w:rFonts w:ascii="Arial" w:hAnsi="Arial" w:cs="Arial"/>
          <w:sz w:val="24"/>
          <w:szCs w:val="24"/>
        </w:rPr>
        <w:t xml:space="preserve"> о проведении которого размещено в соответствии с </w:t>
      </w:r>
      <w:hyperlink r:id="rId11" w:history="1">
        <w:r w:rsidRPr="00160F53">
          <w:rPr>
            <w:rStyle w:val="a4"/>
            <w:rFonts w:ascii="Arial" w:hAnsi="Arial" w:cs="Arial"/>
            <w:color w:val="auto"/>
            <w:sz w:val="24"/>
            <w:szCs w:val="24"/>
            <w:u w:val="none"/>
          </w:rPr>
          <w:t>пунктом 19 статьи 39.11</w:t>
        </w:r>
      </w:hyperlink>
      <w:r w:rsidRPr="00160F53">
        <w:rPr>
          <w:rFonts w:ascii="Arial" w:hAnsi="Arial" w:cs="Arial"/>
          <w:sz w:val="24"/>
          <w:szCs w:val="24"/>
        </w:rPr>
        <w:t xml:space="preserve"> Земельного  кодекса РФ;</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2" w:history="1">
        <w:r w:rsidRPr="00160F53">
          <w:rPr>
            <w:rStyle w:val="a4"/>
            <w:rFonts w:ascii="Arial" w:hAnsi="Arial" w:cs="Arial"/>
            <w:color w:val="auto"/>
            <w:sz w:val="24"/>
            <w:szCs w:val="24"/>
            <w:u w:val="none"/>
          </w:rPr>
          <w:t>подпунктом 6 пункта 4 статьи 39.11</w:t>
        </w:r>
      </w:hyperlink>
      <w:r w:rsidRPr="00160F53">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160F53">
          <w:rPr>
            <w:rStyle w:val="a4"/>
            <w:rFonts w:ascii="Arial" w:hAnsi="Arial" w:cs="Arial"/>
            <w:color w:val="auto"/>
            <w:sz w:val="24"/>
            <w:szCs w:val="24"/>
            <w:u w:val="none"/>
          </w:rPr>
          <w:t>подпунктом 4 пункта 4 статьи 39.11</w:t>
        </w:r>
      </w:hyperlink>
      <w:r w:rsidRPr="00160F53">
        <w:rPr>
          <w:rFonts w:ascii="Arial" w:hAnsi="Arial" w:cs="Arial"/>
          <w:sz w:val="24"/>
          <w:szCs w:val="24"/>
        </w:rPr>
        <w:t xml:space="preserve"> Земельного Кодекса и уполномоченным органом не принято решение</w:t>
      </w:r>
      <w:proofErr w:type="gramEnd"/>
      <w:r w:rsidRPr="00160F53">
        <w:rPr>
          <w:rFonts w:ascii="Arial" w:hAnsi="Arial" w:cs="Arial"/>
          <w:sz w:val="24"/>
          <w:szCs w:val="24"/>
        </w:rPr>
        <w:t xml:space="preserve"> об отказе в проведении этого аукциона по основаниям, предусмотренным </w:t>
      </w:r>
      <w:hyperlink r:id="rId14" w:history="1">
        <w:r w:rsidRPr="00160F53">
          <w:rPr>
            <w:rStyle w:val="a4"/>
            <w:rFonts w:ascii="Arial" w:hAnsi="Arial" w:cs="Arial"/>
            <w:color w:val="auto"/>
            <w:sz w:val="24"/>
            <w:szCs w:val="24"/>
            <w:u w:val="none"/>
          </w:rPr>
          <w:t>пунктом 8 статьи 39.11</w:t>
        </w:r>
      </w:hyperlink>
      <w:r w:rsidRPr="00160F53">
        <w:rPr>
          <w:rFonts w:ascii="Arial" w:hAnsi="Arial" w:cs="Arial"/>
          <w:sz w:val="24"/>
          <w:szCs w:val="24"/>
        </w:rPr>
        <w:t xml:space="preserve"> Земельного Кодекса;</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13) в отношении земельного участка, указанного в заявлен</w:t>
      </w:r>
      <w:proofErr w:type="gramStart"/>
      <w:r w:rsidRPr="00160F53">
        <w:rPr>
          <w:rFonts w:ascii="Arial" w:hAnsi="Arial" w:cs="Arial"/>
          <w:sz w:val="24"/>
          <w:szCs w:val="24"/>
        </w:rPr>
        <w:t>ии о е</w:t>
      </w:r>
      <w:proofErr w:type="gramEnd"/>
      <w:r w:rsidRPr="00160F53">
        <w:rPr>
          <w:rFonts w:ascii="Arial" w:hAnsi="Arial" w:cs="Arial"/>
          <w:sz w:val="24"/>
          <w:szCs w:val="24"/>
        </w:rPr>
        <w:t xml:space="preserve">го предоставлении, опубликовано и размещено в соответствии с </w:t>
      </w:r>
      <w:hyperlink r:id="rId15" w:history="1">
        <w:r w:rsidRPr="00160F53">
          <w:rPr>
            <w:rStyle w:val="a4"/>
            <w:rFonts w:ascii="Arial" w:hAnsi="Arial" w:cs="Arial"/>
            <w:color w:val="auto"/>
            <w:sz w:val="24"/>
            <w:szCs w:val="24"/>
            <w:u w:val="none"/>
          </w:rPr>
          <w:t>подпунктом 1 пункта 1 статьи 39.18</w:t>
        </w:r>
      </w:hyperlink>
      <w:r w:rsidRPr="00160F53">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160F53">
        <w:rPr>
          <w:rFonts w:ascii="Arial" w:hAnsi="Arial" w:cs="Arial"/>
          <w:sz w:val="24"/>
          <w:szCs w:val="24"/>
        </w:rPr>
        <w:lastRenderedPageBreak/>
        <w:t>линейного объекта в соответствии с утвержденным проектом планировки территории;</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160F53">
          <w:rPr>
            <w:rStyle w:val="a4"/>
            <w:rFonts w:ascii="Arial" w:hAnsi="Arial" w:cs="Arial"/>
            <w:color w:val="auto"/>
            <w:sz w:val="24"/>
            <w:szCs w:val="24"/>
            <w:u w:val="none"/>
          </w:rPr>
          <w:t>подпунктом 10 пункта 2 статьи 39.10</w:t>
        </w:r>
      </w:hyperlink>
      <w:r w:rsidRPr="00160F53">
        <w:rPr>
          <w:rFonts w:ascii="Arial" w:hAnsi="Arial" w:cs="Arial"/>
          <w:sz w:val="24"/>
          <w:szCs w:val="24"/>
        </w:rPr>
        <w:t xml:space="preserve"> Земельного Кодекса;</w:t>
      </w:r>
      <w:proofErr w:type="gramEnd"/>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19) предоставление земельного участка на заявленном виде прав не допускается;</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20) в отношении земельного участка, указанного в заявлен</w:t>
      </w:r>
      <w:proofErr w:type="gramStart"/>
      <w:r w:rsidRPr="00160F53">
        <w:rPr>
          <w:rFonts w:ascii="Arial" w:hAnsi="Arial" w:cs="Arial"/>
          <w:sz w:val="24"/>
          <w:szCs w:val="24"/>
        </w:rPr>
        <w:t>ии о е</w:t>
      </w:r>
      <w:proofErr w:type="gramEnd"/>
      <w:r w:rsidRPr="00160F53">
        <w:rPr>
          <w:rFonts w:ascii="Arial" w:hAnsi="Arial" w:cs="Arial"/>
          <w:sz w:val="24"/>
          <w:szCs w:val="24"/>
        </w:rPr>
        <w:t>го предоставлении, не установлен вид разрешенного использования;</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22) в отношении земельного участка, указанного в заявлен</w:t>
      </w:r>
      <w:proofErr w:type="gramStart"/>
      <w:r w:rsidRPr="00160F53">
        <w:rPr>
          <w:rFonts w:ascii="Arial" w:hAnsi="Arial" w:cs="Arial"/>
          <w:sz w:val="24"/>
          <w:szCs w:val="24"/>
        </w:rPr>
        <w:t>ии о е</w:t>
      </w:r>
      <w:proofErr w:type="gramEnd"/>
      <w:r w:rsidRPr="00160F53">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0F53" w:rsidRPr="00160F53" w:rsidRDefault="00160F53" w:rsidP="00160F53">
      <w:pPr>
        <w:spacing w:line="100" w:lineRule="atLeast"/>
        <w:jc w:val="both"/>
        <w:rPr>
          <w:rFonts w:ascii="Arial" w:hAnsi="Arial" w:cs="Arial"/>
          <w:sz w:val="24"/>
          <w:szCs w:val="24"/>
        </w:rPr>
      </w:pPr>
      <w:proofErr w:type="gramStart"/>
      <w:r w:rsidRPr="00160F53">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60F53">
        <w:rPr>
          <w:rFonts w:ascii="Arial" w:hAnsi="Arial" w:cs="Arial"/>
          <w:sz w:val="24"/>
          <w:szCs w:val="24"/>
        </w:rPr>
        <w:t xml:space="preserve"> сносу или реконструкции;</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lastRenderedPageBreak/>
        <w:t>24) границы земельного участка, указанного в заявлен</w:t>
      </w:r>
      <w:proofErr w:type="gramStart"/>
      <w:r w:rsidRPr="00160F53">
        <w:rPr>
          <w:rFonts w:ascii="Arial" w:hAnsi="Arial" w:cs="Arial"/>
          <w:sz w:val="24"/>
          <w:szCs w:val="24"/>
        </w:rPr>
        <w:t>ии о е</w:t>
      </w:r>
      <w:proofErr w:type="gramEnd"/>
      <w:r w:rsidRPr="00160F53">
        <w:rPr>
          <w:rFonts w:ascii="Arial" w:hAnsi="Arial" w:cs="Arial"/>
          <w:sz w:val="24"/>
          <w:szCs w:val="24"/>
        </w:rPr>
        <w:t xml:space="preserve">го предоставлении, подлежат уточнению в соответствии с Федеральным </w:t>
      </w:r>
      <w:hyperlink r:id="rId17" w:history="1">
        <w:r w:rsidRPr="00160F53">
          <w:rPr>
            <w:rStyle w:val="a4"/>
            <w:rFonts w:ascii="Arial" w:hAnsi="Arial" w:cs="Arial"/>
            <w:color w:val="auto"/>
            <w:sz w:val="24"/>
            <w:szCs w:val="24"/>
            <w:u w:val="none"/>
          </w:rPr>
          <w:t>законом</w:t>
        </w:r>
      </w:hyperlink>
      <w:r w:rsidRPr="00160F53">
        <w:rPr>
          <w:rFonts w:ascii="Arial" w:hAnsi="Arial" w:cs="Arial"/>
          <w:sz w:val="24"/>
          <w:szCs w:val="24"/>
        </w:rPr>
        <w:t xml:space="preserve"> "О государственном кадастре недвижимости";</w:t>
      </w:r>
    </w:p>
    <w:p w:rsidR="00160F53" w:rsidRPr="00160F53" w:rsidRDefault="00160F53" w:rsidP="00160F53">
      <w:pPr>
        <w:spacing w:line="100" w:lineRule="atLeast"/>
        <w:jc w:val="both"/>
        <w:rPr>
          <w:rFonts w:ascii="Arial" w:hAnsi="Arial" w:cs="Arial"/>
          <w:sz w:val="24"/>
          <w:szCs w:val="24"/>
        </w:rPr>
      </w:pPr>
      <w:r w:rsidRPr="00160F53">
        <w:rPr>
          <w:rFonts w:ascii="Arial" w:hAnsi="Arial" w:cs="Arial"/>
          <w:sz w:val="24"/>
          <w:szCs w:val="24"/>
        </w:rPr>
        <w:t>25) площадь земельного участка, указанного в заявлен</w:t>
      </w:r>
      <w:proofErr w:type="gramStart"/>
      <w:r w:rsidRPr="00160F53">
        <w:rPr>
          <w:rFonts w:ascii="Arial" w:hAnsi="Arial" w:cs="Arial"/>
          <w:sz w:val="24"/>
          <w:szCs w:val="24"/>
        </w:rPr>
        <w:t>ии о е</w:t>
      </w:r>
      <w:proofErr w:type="gramEnd"/>
      <w:r w:rsidRPr="00160F53">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0F53" w:rsidRPr="00160F53" w:rsidRDefault="00160F53" w:rsidP="00160F53">
      <w:pPr>
        <w:spacing w:line="100" w:lineRule="atLeast"/>
        <w:jc w:val="both"/>
        <w:rPr>
          <w:rFonts w:ascii="Arial" w:hAnsi="Arial" w:cs="Arial"/>
          <w:sz w:val="24"/>
          <w:szCs w:val="24"/>
        </w:rPr>
      </w:pPr>
      <w:r w:rsidRPr="00160F53">
        <w:rPr>
          <w:rFonts w:ascii="Arial" w:eastAsia="Arial" w:hAnsi="Arial" w:cs="Arial"/>
          <w:sz w:val="24"/>
          <w:szCs w:val="24"/>
        </w:rPr>
        <w:t xml:space="preserve">         </w:t>
      </w:r>
      <w:r w:rsidRPr="00160F53">
        <w:rPr>
          <w:rFonts w:ascii="Arial" w:hAnsi="Arial" w:cs="Arial"/>
          <w:sz w:val="24"/>
          <w:szCs w:val="24"/>
        </w:rPr>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160F53" w:rsidRPr="00160F53" w:rsidRDefault="00160F53" w:rsidP="00160F53">
      <w:pPr>
        <w:spacing w:after="0" w:line="100" w:lineRule="atLeast"/>
        <w:ind w:firstLine="709"/>
        <w:jc w:val="both"/>
        <w:rPr>
          <w:rFonts w:ascii="Arial" w:hAnsi="Arial" w:cs="Arial"/>
          <w:sz w:val="24"/>
          <w:szCs w:val="24"/>
        </w:rPr>
      </w:pPr>
      <w:r w:rsidRPr="00160F53">
        <w:rPr>
          <w:rFonts w:ascii="Arial" w:hAnsi="Arial" w:cs="Arial"/>
          <w:sz w:val="24"/>
          <w:szCs w:val="24"/>
        </w:rPr>
        <w:t>2.10.3. Срок направления уведомления не может превышать 14 (четырнадцати) дней с момента обращения заявителя.</w:t>
      </w:r>
    </w:p>
    <w:p w:rsidR="00160F53" w:rsidRPr="00160F53" w:rsidRDefault="00160F53" w:rsidP="00160F53">
      <w:pPr>
        <w:spacing w:after="0" w:line="100" w:lineRule="atLeast"/>
        <w:ind w:firstLine="709"/>
        <w:jc w:val="both"/>
        <w:rPr>
          <w:rFonts w:ascii="Arial" w:hAnsi="Arial" w:cs="Arial"/>
          <w:sz w:val="24"/>
          <w:szCs w:val="24"/>
        </w:rPr>
      </w:pPr>
    </w:p>
    <w:p w:rsidR="00160F53" w:rsidRPr="00160F53" w:rsidRDefault="00160F53" w:rsidP="00160F53">
      <w:pPr>
        <w:pStyle w:val="af5"/>
        <w:jc w:val="both"/>
        <w:rPr>
          <w:rFonts w:ascii="Arial" w:hAnsi="Arial" w:cs="Arial"/>
          <w:sz w:val="24"/>
          <w:szCs w:val="24"/>
        </w:rPr>
      </w:pPr>
    </w:p>
    <w:p w:rsidR="005C3A53" w:rsidRPr="003433A3" w:rsidRDefault="005C3A53" w:rsidP="003433A3">
      <w:pPr>
        <w:pStyle w:val="af5"/>
        <w:ind w:firstLine="708"/>
        <w:jc w:val="both"/>
        <w:rPr>
          <w:rFonts w:ascii="Arial" w:hAnsi="Arial" w:cs="Arial"/>
          <w:sz w:val="24"/>
          <w:szCs w:val="24"/>
        </w:rPr>
      </w:pPr>
      <w:r w:rsidRPr="003433A3">
        <w:rPr>
          <w:rFonts w:ascii="Arial" w:hAnsi="Arial" w:cs="Arial"/>
          <w:sz w:val="24"/>
          <w:szCs w:val="24"/>
        </w:rPr>
        <w:t xml:space="preserve"> </w:t>
      </w:r>
      <w:r w:rsidRPr="003433A3">
        <w:rPr>
          <w:rFonts w:ascii="Arial" w:hAnsi="Arial" w:cs="Arial"/>
          <w:bCs/>
          <w:sz w:val="24"/>
          <w:szCs w:val="24"/>
        </w:rPr>
        <w:t xml:space="preserve">2.Администрации </w:t>
      </w:r>
      <w:proofErr w:type="spellStart"/>
      <w:r w:rsidRPr="003433A3">
        <w:rPr>
          <w:rFonts w:ascii="Arial" w:hAnsi="Arial" w:cs="Arial"/>
          <w:bCs/>
          <w:sz w:val="24"/>
          <w:szCs w:val="24"/>
        </w:rPr>
        <w:t>Шумаковского</w:t>
      </w:r>
      <w:proofErr w:type="spellEnd"/>
      <w:r w:rsidRPr="003433A3">
        <w:rPr>
          <w:rFonts w:ascii="Arial" w:hAnsi="Arial" w:cs="Arial"/>
          <w:bCs/>
          <w:sz w:val="24"/>
          <w:szCs w:val="24"/>
        </w:rPr>
        <w:t xml:space="preserve"> сельсовета </w:t>
      </w:r>
      <w:proofErr w:type="spellStart"/>
      <w:r w:rsidRPr="003433A3">
        <w:rPr>
          <w:rFonts w:ascii="Arial" w:hAnsi="Arial" w:cs="Arial"/>
          <w:bCs/>
          <w:sz w:val="24"/>
          <w:szCs w:val="24"/>
        </w:rPr>
        <w:t>Солнцевского</w:t>
      </w:r>
      <w:proofErr w:type="spellEnd"/>
      <w:r w:rsidRPr="003433A3">
        <w:rPr>
          <w:rFonts w:ascii="Arial" w:hAnsi="Arial" w:cs="Arial"/>
          <w:bCs/>
          <w:sz w:val="24"/>
          <w:szCs w:val="24"/>
        </w:rPr>
        <w:t xml:space="preserve"> района Курской области обнародовать  настоящее постановление  на информационных стендах </w:t>
      </w:r>
      <w:proofErr w:type="spellStart"/>
      <w:r w:rsidRPr="003433A3">
        <w:rPr>
          <w:rFonts w:ascii="Arial" w:hAnsi="Arial" w:cs="Arial"/>
          <w:bCs/>
          <w:sz w:val="24"/>
          <w:szCs w:val="24"/>
        </w:rPr>
        <w:t>Шумаковского</w:t>
      </w:r>
      <w:proofErr w:type="spellEnd"/>
      <w:r w:rsidRPr="003433A3">
        <w:rPr>
          <w:rFonts w:ascii="Arial" w:hAnsi="Arial" w:cs="Arial"/>
          <w:bCs/>
          <w:sz w:val="24"/>
          <w:szCs w:val="24"/>
        </w:rPr>
        <w:t xml:space="preserve"> сельсовета </w:t>
      </w:r>
      <w:proofErr w:type="spellStart"/>
      <w:r w:rsidRPr="003433A3">
        <w:rPr>
          <w:rFonts w:ascii="Arial" w:hAnsi="Arial" w:cs="Arial"/>
          <w:bCs/>
          <w:sz w:val="24"/>
          <w:szCs w:val="24"/>
        </w:rPr>
        <w:t>Солнцевского</w:t>
      </w:r>
      <w:proofErr w:type="spellEnd"/>
      <w:r w:rsidRPr="003433A3">
        <w:rPr>
          <w:rFonts w:ascii="Arial" w:hAnsi="Arial" w:cs="Arial"/>
          <w:bCs/>
          <w:sz w:val="24"/>
          <w:szCs w:val="24"/>
        </w:rPr>
        <w:t xml:space="preserve"> района Курской области  и обеспечить размещение  его на официальном сайте администрации </w:t>
      </w:r>
      <w:proofErr w:type="spellStart"/>
      <w:r w:rsidRPr="003433A3">
        <w:rPr>
          <w:rFonts w:ascii="Arial" w:hAnsi="Arial" w:cs="Arial"/>
          <w:bCs/>
          <w:sz w:val="24"/>
          <w:szCs w:val="24"/>
        </w:rPr>
        <w:t>Шумаковского</w:t>
      </w:r>
      <w:proofErr w:type="spellEnd"/>
      <w:r w:rsidRPr="003433A3">
        <w:rPr>
          <w:rFonts w:ascii="Arial" w:hAnsi="Arial" w:cs="Arial"/>
          <w:bCs/>
          <w:sz w:val="24"/>
          <w:szCs w:val="24"/>
        </w:rPr>
        <w:t xml:space="preserve"> сельсовета </w:t>
      </w:r>
      <w:proofErr w:type="spellStart"/>
      <w:r w:rsidRPr="003433A3">
        <w:rPr>
          <w:rFonts w:ascii="Arial" w:hAnsi="Arial" w:cs="Arial"/>
          <w:bCs/>
          <w:sz w:val="24"/>
          <w:szCs w:val="24"/>
        </w:rPr>
        <w:t>Солнцевского</w:t>
      </w:r>
      <w:proofErr w:type="spellEnd"/>
      <w:r w:rsidRPr="003433A3">
        <w:rPr>
          <w:rFonts w:ascii="Arial" w:hAnsi="Arial" w:cs="Arial"/>
          <w:bCs/>
          <w:sz w:val="24"/>
          <w:szCs w:val="24"/>
        </w:rPr>
        <w:t xml:space="preserve"> района Курской области</w:t>
      </w:r>
      <w:r w:rsidRPr="003433A3">
        <w:rPr>
          <w:rFonts w:ascii="Arial" w:hAnsi="Arial" w:cs="Arial"/>
          <w:sz w:val="24"/>
          <w:szCs w:val="24"/>
        </w:rPr>
        <w:t>.</w:t>
      </w:r>
    </w:p>
    <w:p w:rsidR="00160F53" w:rsidRDefault="00160F53" w:rsidP="003433A3">
      <w:pPr>
        <w:pStyle w:val="af5"/>
        <w:ind w:firstLine="708"/>
        <w:jc w:val="both"/>
        <w:rPr>
          <w:rFonts w:ascii="Arial" w:hAnsi="Arial" w:cs="Arial"/>
          <w:sz w:val="24"/>
          <w:szCs w:val="24"/>
        </w:rPr>
      </w:pPr>
    </w:p>
    <w:p w:rsidR="00160F53" w:rsidRDefault="00160F53" w:rsidP="003433A3">
      <w:pPr>
        <w:pStyle w:val="af5"/>
        <w:ind w:firstLine="708"/>
        <w:jc w:val="both"/>
        <w:rPr>
          <w:rFonts w:ascii="Arial" w:hAnsi="Arial" w:cs="Arial"/>
          <w:sz w:val="24"/>
          <w:szCs w:val="24"/>
        </w:rPr>
      </w:pPr>
    </w:p>
    <w:p w:rsidR="005C3A53" w:rsidRPr="003433A3" w:rsidRDefault="005C3A53" w:rsidP="003433A3">
      <w:pPr>
        <w:pStyle w:val="af5"/>
        <w:ind w:firstLine="708"/>
        <w:jc w:val="both"/>
        <w:rPr>
          <w:rFonts w:ascii="Arial" w:hAnsi="Arial" w:cs="Arial"/>
          <w:sz w:val="24"/>
          <w:szCs w:val="24"/>
        </w:rPr>
      </w:pPr>
      <w:r w:rsidRPr="003433A3">
        <w:rPr>
          <w:rFonts w:ascii="Arial" w:hAnsi="Arial" w:cs="Arial"/>
          <w:sz w:val="24"/>
          <w:szCs w:val="24"/>
        </w:rPr>
        <w:t xml:space="preserve"> 3.   </w:t>
      </w:r>
      <w:proofErr w:type="gramStart"/>
      <w:r w:rsidRPr="003433A3">
        <w:rPr>
          <w:rFonts w:ascii="Arial" w:hAnsi="Arial" w:cs="Arial"/>
          <w:sz w:val="24"/>
          <w:szCs w:val="24"/>
        </w:rPr>
        <w:t>Контроль за</w:t>
      </w:r>
      <w:proofErr w:type="gramEnd"/>
      <w:r w:rsidRPr="003433A3">
        <w:rPr>
          <w:rFonts w:ascii="Arial" w:hAnsi="Arial" w:cs="Arial"/>
          <w:sz w:val="24"/>
          <w:szCs w:val="24"/>
        </w:rPr>
        <w:t xml:space="preserve"> выполнением данного постановления оставляю за собой.</w:t>
      </w:r>
    </w:p>
    <w:p w:rsidR="005C3A53" w:rsidRPr="003433A3" w:rsidRDefault="005C3A53" w:rsidP="005C3A53">
      <w:pPr>
        <w:pStyle w:val="af5"/>
        <w:rPr>
          <w:rFonts w:ascii="Arial" w:hAnsi="Arial" w:cs="Arial"/>
          <w:sz w:val="24"/>
          <w:szCs w:val="24"/>
        </w:rPr>
      </w:pPr>
    </w:p>
    <w:p w:rsidR="00160F53" w:rsidRPr="003433A3" w:rsidRDefault="005C3A53" w:rsidP="00160F53">
      <w:pPr>
        <w:pStyle w:val="af5"/>
        <w:jc w:val="center"/>
        <w:rPr>
          <w:rFonts w:ascii="Arial" w:hAnsi="Arial" w:cs="Arial"/>
          <w:bCs/>
          <w:sz w:val="24"/>
          <w:szCs w:val="24"/>
        </w:rPr>
      </w:pPr>
      <w:r w:rsidRPr="003433A3">
        <w:rPr>
          <w:rFonts w:ascii="Arial" w:hAnsi="Arial" w:cs="Arial"/>
          <w:sz w:val="24"/>
          <w:szCs w:val="24"/>
        </w:rPr>
        <w:t xml:space="preserve">                 </w:t>
      </w:r>
      <w:r w:rsidR="00160F53">
        <w:rPr>
          <w:rFonts w:ascii="Arial" w:hAnsi="Arial" w:cs="Arial"/>
          <w:sz w:val="24"/>
          <w:szCs w:val="24"/>
        </w:rPr>
        <w:t>И. о Главы</w:t>
      </w:r>
      <w:r w:rsidR="00160F53" w:rsidRPr="003433A3">
        <w:rPr>
          <w:rFonts w:ascii="Arial" w:hAnsi="Arial" w:cs="Arial"/>
          <w:sz w:val="24"/>
          <w:szCs w:val="24"/>
        </w:rPr>
        <w:t xml:space="preserve"> </w:t>
      </w:r>
      <w:proofErr w:type="spellStart"/>
      <w:r w:rsidR="00160F53" w:rsidRPr="003433A3">
        <w:rPr>
          <w:rFonts w:ascii="Arial" w:hAnsi="Arial" w:cs="Arial"/>
          <w:sz w:val="24"/>
          <w:szCs w:val="24"/>
        </w:rPr>
        <w:t>Шумаковского</w:t>
      </w:r>
      <w:proofErr w:type="spellEnd"/>
      <w:r w:rsidR="00160F53" w:rsidRPr="003433A3">
        <w:rPr>
          <w:rFonts w:ascii="Arial" w:hAnsi="Arial" w:cs="Arial"/>
          <w:sz w:val="24"/>
          <w:szCs w:val="24"/>
        </w:rPr>
        <w:t xml:space="preserve"> </w:t>
      </w:r>
      <w:r w:rsidR="00160F53">
        <w:rPr>
          <w:rFonts w:ascii="Arial" w:hAnsi="Arial" w:cs="Arial"/>
          <w:sz w:val="24"/>
          <w:szCs w:val="24"/>
        </w:rPr>
        <w:t xml:space="preserve">сельсовета </w:t>
      </w:r>
      <w:r w:rsidR="00160F53">
        <w:rPr>
          <w:rFonts w:ascii="Arial" w:hAnsi="Arial" w:cs="Arial"/>
          <w:sz w:val="24"/>
          <w:szCs w:val="24"/>
        </w:rPr>
        <w:tab/>
        <w:t xml:space="preserve">              </w:t>
      </w:r>
      <w:r w:rsidR="00160F53" w:rsidRPr="003433A3">
        <w:rPr>
          <w:rFonts w:ascii="Arial" w:hAnsi="Arial" w:cs="Arial"/>
          <w:sz w:val="24"/>
          <w:szCs w:val="24"/>
        </w:rPr>
        <w:t xml:space="preserve">               </w:t>
      </w:r>
      <w:r w:rsidR="00160F53">
        <w:rPr>
          <w:rFonts w:ascii="Arial" w:hAnsi="Arial" w:cs="Arial"/>
          <w:sz w:val="24"/>
          <w:szCs w:val="24"/>
        </w:rPr>
        <w:t>Е.А. Чуйкова</w:t>
      </w:r>
    </w:p>
    <w:p w:rsidR="005C3A53" w:rsidRPr="003433A3" w:rsidRDefault="005C3A53" w:rsidP="005C3A53">
      <w:pPr>
        <w:pStyle w:val="af5"/>
        <w:rPr>
          <w:rFonts w:ascii="Arial" w:hAnsi="Arial" w:cs="Arial"/>
          <w:sz w:val="24"/>
          <w:szCs w:val="24"/>
        </w:rPr>
      </w:pPr>
    </w:p>
    <w:p w:rsidR="005C3A53" w:rsidRPr="003433A3" w:rsidRDefault="005C3A53" w:rsidP="005C3A53">
      <w:pPr>
        <w:pStyle w:val="af5"/>
        <w:rPr>
          <w:rFonts w:ascii="Arial" w:hAnsi="Arial" w:cs="Arial"/>
          <w:sz w:val="24"/>
          <w:szCs w:val="24"/>
        </w:rPr>
      </w:pPr>
    </w:p>
    <w:p w:rsidR="005C3A53" w:rsidRPr="003433A3" w:rsidRDefault="005C3A53" w:rsidP="005C3A53">
      <w:pPr>
        <w:pStyle w:val="af5"/>
        <w:rPr>
          <w:rFonts w:ascii="Arial" w:hAnsi="Arial" w:cs="Arial"/>
          <w:sz w:val="24"/>
          <w:szCs w:val="24"/>
        </w:rPr>
      </w:pPr>
    </w:p>
    <w:p w:rsidR="005C3A53" w:rsidRDefault="005C3A53" w:rsidP="005C3A53">
      <w:pPr>
        <w:pStyle w:val="af5"/>
        <w:rPr>
          <w:rFonts w:ascii="Arial" w:hAnsi="Arial" w:cs="Arial"/>
          <w:sz w:val="24"/>
          <w:szCs w:val="24"/>
        </w:rPr>
      </w:pPr>
    </w:p>
    <w:p w:rsidR="004B21FC" w:rsidRDefault="004B21FC" w:rsidP="005C3A53">
      <w:pPr>
        <w:pStyle w:val="af5"/>
        <w:rPr>
          <w:rFonts w:ascii="Arial" w:hAnsi="Arial" w:cs="Arial"/>
          <w:sz w:val="24"/>
          <w:szCs w:val="24"/>
        </w:rPr>
      </w:pPr>
    </w:p>
    <w:sectPr w:rsidR="004B21FC" w:rsidSect="00160F53">
      <w:headerReference w:type="default" r:id="rId18"/>
      <w:footerReference w:type="default" r:id="rId19"/>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26" w:rsidRDefault="00EA2126" w:rsidP="007E509E">
      <w:pPr>
        <w:spacing w:after="0" w:line="240" w:lineRule="auto"/>
      </w:pPr>
      <w:r>
        <w:separator/>
      </w:r>
    </w:p>
  </w:endnote>
  <w:endnote w:type="continuationSeparator" w:id="0">
    <w:p w:rsidR="00EA2126" w:rsidRDefault="00EA2126" w:rsidP="007E5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29" w:rsidRDefault="00EA212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26" w:rsidRDefault="00EA2126" w:rsidP="007E509E">
      <w:pPr>
        <w:spacing w:after="0" w:line="240" w:lineRule="auto"/>
      </w:pPr>
      <w:r>
        <w:separator/>
      </w:r>
    </w:p>
  </w:footnote>
  <w:footnote w:type="continuationSeparator" w:id="0">
    <w:p w:rsidR="00EA2126" w:rsidRDefault="00EA2126" w:rsidP="007E5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492029" w:rsidRDefault="00E97E76">
        <w:pPr>
          <w:pStyle w:val="a8"/>
          <w:jc w:val="center"/>
        </w:pPr>
        <w:r>
          <w:fldChar w:fldCharType="begin"/>
        </w:r>
        <w:r w:rsidR="000E1D0D">
          <w:instrText>PAGE   \* MERGEFORMAT</w:instrText>
        </w:r>
        <w:r>
          <w:fldChar w:fldCharType="separate"/>
        </w:r>
        <w:r w:rsidR="00160F53">
          <w:rPr>
            <w:noProof/>
          </w:rPr>
          <w:t>2</w:t>
        </w:r>
        <w:r>
          <w:fldChar w:fldCharType="end"/>
        </w:r>
      </w:p>
    </w:sdtContent>
  </w:sdt>
  <w:p w:rsidR="00492029" w:rsidRDefault="00EA212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39A3EF8"/>
    <w:multiLevelType w:val="hybridMultilevel"/>
    <w:tmpl w:val="358808AE"/>
    <w:lvl w:ilvl="0" w:tplc="80A24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2"/>
  </w:num>
  <w:num w:numId="5">
    <w:abstractNumId w:val="20"/>
  </w:num>
  <w:num w:numId="6">
    <w:abstractNumId w:val="16"/>
  </w:num>
  <w:num w:numId="7">
    <w:abstractNumId w:val="24"/>
  </w:num>
  <w:num w:numId="8">
    <w:abstractNumId w:val="23"/>
  </w:num>
  <w:num w:numId="9">
    <w:abstractNumId w:val="25"/>
  </w:num>
  <w:num w:numId="10">
    <w:abstractNumId w:val="8"/>
  </w:num>
  <w:num w:numId="11">
    <w:abstractNumId w:val="18"/>
  </w:num>
  <w:num w:numId="12">
    <w:abstractNumId w:val="15"/>
  </w:num>
  <w:num w:numId="13">
    <w:abstractNumId w:val="22"/>
  </w:num>
  <w:num w:numId="14">
    <w:abstractNumId w:val="11"/>
  </w:num>
  <w:num w:numId="15">
    <w:abstractNumId w:val="17"/>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 w:numId="24">
    <w:abstractNumId w:val="19"/>
  </w:num>
  <w:num w:numId="25">
    <w:abstractNumId w:val="10"/>
  </w:num>
  <w:num w:numId="26">
    <w:abstractNumId w:val="14"/>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E49"/>
    <w:rsid w:val="000E1D0D"/>
    <w:rsid w:val="00120305"/>
    <w:rsid w:val="00160F53"/>
    <w:rsid w:val="002D4EBE"/>
    <w:rsid w:val="003433A3"/>
    <w:rsid w:val="004B21FC"/>
    <w:rsid w:val="00502B2E"/>
    <w:rsid w:val="005B4EA0"/>
    <w:rsid w:val="005C3A53"/>
    <w:rsid w:val="007A4A5A"/>
    <w:rsid w:val="007E509E"/>
    <w:rsid w:val="007F7BBD"/>
    <w:rsid w:val="00893E7B"/>
    <w:rsid w:val="00A41C95"/>
    <w:rsid w:val="00D95D2E"/>
    <w:rsid w:val="00DD620A"/>
    <w:rsid w:val="00E97E76"/>
    <w:rsid w:val="00EA2126"/>
    <w:rsid w:val="00EB25E7"/>
    <w:rsid w:val="00FF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49"/>
    <w:rPr>
      <w:rFonts w:ascii="Calibri" w:eastAsia="Times New Roman" w:hAnsi="Calibri" w:cs="Calibri"/>
      <w:lang w:eastAsia="ru-RU"/>
    </w:rPr>
  </w:style>
  <w:style w:type="paragraph" w:styleId="1">
    <w:name w:val="heading 1"/>
    <w:basedOn w:val="a"/>
    <w:next w:val="a"/>
    <w:link w:val="10"/>
    <w:uiPriority w:val="99"/>
    <w:qFormat/>
    <w:rsid w:val="00FF6E49"/>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F6E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6E49"/>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F6E49"/>
    <w:rPr>
      <w:rFonts w:ascii="Arial" w:eastAsia="Times New Roman" w:hAnsi="Arial" w:cs="Arial"/>
      <w:b/>
      <w:bCs/>
      <w:i/>
      <w:iCs/>
      <w:sz w:val="28"/>
      <w:szCs w:val="28"/>
      <w:lang w:eastAsia="ru-RU"/>
    </w:rPr>
  </w:style>
  <w:style w:type="character" w:styleId="a3">
    <w:name w:val="FollowedHyperlink"/>
    <w:uiPriority w:val="99"/>
    <w:rsid w:val="00FF6E49"/>
    <w:rPr>
      <w:color w:val="800080"/>
      <w:u w:val="single"/>
    </w:rPr>
  </w:style>
  <w:style w:type="character" w:styleId="a4">
    <w:name w:val="Hyperlink"/>
    <w:rsid w:val="00FF6E49"/>
    <w:rPr>
      <w:color w:val="0000FF"/>
      <w:u w:val="single"/>
    </w:rPr>
  </w:style>
  <w:style w:type="paragraph" w:styleId="a5">
    <w:name w:val="footer"/>
    <w:basedOn w:val="a"/>
    <w:link w:val="a6"/>
    <w:uiPriority w:val="99"/>
    <w:rsid w:val="00FF6E49"/>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FF6E49"/>
    <w:rPr>
      <w:rFonts w:ascii="Calibri" w:eastAsia="Times New Roman" w:hAnsi="Calibri" w:cs="Calibri"/>
      <w:sz w:val="24"/>
      <w:szCs w:val="24"/>
      <w:lang w:eastAsia="ru-RU"/>
    </w:rPr>
  </w:style>
  <w:style w:type="character" w:styleId="a7">
    <w:name w:val="page number"/>
    <w:basedOn w:val="a0"/>
    <w:uiPriority w:val="99"/>
    <w:rsid w:val="00FF6E49"/>
  </w:style>
  <w:style w:type="paragraph" w:customStyle="1" w:styleId="ConsPlusNormal">
    <w:name w:val="ConsPlusNormal"/>
    <w:link w:val="ConsPlusNormal0"/>
    <w:uiPriority w:val="99"/>
    <w:rsid w:val="00FF6E49"/>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FF6E49"/>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FF6E49"/>
    <w:rPr>
      <w:rFonts w:ascii="Calibri" w:eastAsia="Times New Roman" w:hAnsi="Calibri" w:cs="Calibri"/>
      <w:sz w:val="24"/>
      <w:szCs w:val="24"/>
      <w:lang w:eastAsia="ru-RU"/>
    </w:rPr>
  </w:style>
  <w:style w:type="paragraph" w:customStyle="1" w:styleId="ConsPlusTitle">
    <w:name w:val="ConsPlusTitle"/>
    <w:uiPriority w:val="99"/>
    <w:rsid w:val="00FF6E49"/>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FF6E49"/>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FF6E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6E49"/>
    <w:rPr>
      <w:rFonts w:ascii="Tahoma" w:eastAsia="Times New Roman" w:hAnsi="Tahoma" w:cs="Tahoma"/>
      <w:sz w:val="16"/>
      <w:szCs w:val="16"/>
      <w:lang w:eastAsia="ru-RU"/>
    </w:rPr>
  </w:style>
  <w:style w:type="character" w:customStyle="1" w:styleId="ad">
    <w:name w:val="Символ сноски"/>
    <w:uiPriority w:val="99"/>
    <w:rsid w:val="00FF6E49"/>
    <w:rPr>
      <w:vertAlign w:val="superscript"/>
    </w:rPr>
  </w:style>
  <w:style w:type="paragraph" w:styleId="ae">
    <w:name w:val="footnote text"/>
    <w:basedOn w:val="a"/>
    <w:link w:val="af"/>
    <w:uiPriority w:val="99"/>
    <w:semiHidden/>
    <w:rsid w:val="00FF6E49"/>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FF6E49"/>
    <w:rPr>
      <w:rFonts w:ascii="Calibri" w:eastAsia="Times New Roman" w:hAnsi="Calibri" w:cs="Calibri"/>
      <w:kern w:val="1"/>
      <w:sz w:val="20"/>
      <w:szCs w:val="20"/>
      <w:lang w:eastAsia="ru-RU"/>
    </w:rPr>
  </w:style>
  <w:style w:type="paragraph" w:styleId="af0">
    <w:name w:val="Normal (Web)"/>
    <w:basedOn w:val="a"/>
    <w:uiPriority w:val="99"/>
    <w:rsid w:val="00FF6E49"/>
    <w:pPr>
      <w:spacing w:after="0" w:line="240" w:lineRule="auto"/>
      <w:textAlignment w:val="top"/>
    </w:pPr>
    <w:rPr>
      <w:sz w:val="24"/>
      <w:szCs w:val="24"/>
    </w:rPr>
  </w:style>
  <w:style w:type="paragraph" w:customStyle="1" w:styleId="msolistparagraph0">
    <w:name w:val="msolistparagraph"/>
    <w:basedOn w:val="a"/>
    <w:uiPriority w:val="99"/>
    <w:rsid w:val="00FF6E49"/>
    <w:pPr>
      <w:suppressAutoHyphens/>
      <w:spacing w:before="280" w:after="280" w:line="240" w:lineRule="auto"/>
    </w:pPr>
    <w:rPr>
      <w:sz w:val="24"/>
      <w:szCs w:val="24"/>
      <w:lang w:eastAsia="ar-SA"/>
    </w:rPr>
  </w:style>
  <w:style w:type="paragraph" w:styleId="af1">
    <w:name w:val="List Paragraph"/>
    <w:basedOn w:val="a"/>
    <w:uiPriority w:val="34"/>
    <w:qFormat/>
    <w:rsid w:val="00FF6E49"/>
    <w:pPr>
      <w:ind w:left="720"/>
    </w:pPr>
  </w:style>
  <w:style w:type="character" w:customStyle="1" w:styleId="ConsPlusNormal0">
    <w:name w:val="ConsPlusNormal Знак"/>
    <w:link w:val="ConsPlusNormal"/>
    <w:uiPriority w:val="99"/>
    <w:locked/>
    <w:rsid w:val="00FF6E49"/>
    <w:rPr>
      <w:rFonts w:ascii="Arial" w:eastAsia="Times New Roman" w:hAnsi="Arial" w:cs="Times New Roman"/>
      <w:lang w:eastAsia="ru-RU"/>
    </w:rPr>
  </w:style>
  <w:style w:type="table" w:styleId="af2">
    <w:name w:val="Table Grid"/>
    <w:basedOn w:val="a1"/>
    <w:uiPriority w:val="99"/>
    <w:rsid w:val="00FF6E4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F6E49"/>
    <w:rPr>
      <w:b/>
      <w:bCs/>
    </w:rPr>
  </w:style>
  <w:style w:type="paragraph" w:customStyle="1" w:styleId="ListParagraph1">
    <w:name w:val="List Paragraph1"/>
    <w:basedOn w:val="a"/>
    <w:uiPriority w:val="99"/>
    <w:rsid w:val="00FF6E49"/>
    <w:pPr>
      <w:ind w:left="720"/>
    </w:pPr>
  </w:style>
  <w:style w:type="paragraph" w:customStyle="1" w:styleId="p6">
    <w:name w:val="p6"/>
    <w:basedOn w:val="a"/>
    <w:uiPriority w:val="99"/>
    <w:rsid w:val="00FF6E49"/>
    <w:pPr>
      <w:spacing w:before="100" w:beforeAutospacing="1" w:after="100" w:afterAutospacing="1" w:line="240" w:lineRule="auto"/>
    </w:pPr>
    <w:rPr>
      <w:sz w:val="24"/>
      <w:szCs w:val="24"/>
    </w:rPr>
  </w:style>
  <w:style w:type="paragraph" w:customStyle="1" w:styleId="p5">
    <w:name w:val="p5"/>
    <w:basedOn w:val="a"/>
    <w:uiPriority w:val="99"/>
    <w:rsid w:val="00FF6E49"/>
    <w:pPr>
      <w:spacing w:before="100" w:beforeAutospacing="1" w:after="100" w:afterAutospacing="1" w:line="240" w:lineRule="auto"/>
    </w:pPr>
    <w:rPr>
      <w:sz w:val="24"/>
      <w:szCs w:val="24"/>
    </w:rPr>
  </w:style>
  <w:style w:type="paragraph" w:customStyle="1" w:styleId="p7">
    <w:name w:val="p7"/>
    <w:basedOn w:val="a"/>
    <w:uiPriority w:val="99"/>
    <w:rsid w:val="00FF6E49"/>
    <w:pPr>
      <w:spacing w:before="100" w:beforeAutospacing="1" w:after="100" w:afterAutospacing="1" w:line="240" w:lineRule="auto"/>
    </w:pPr>
    <w:rPr>
      <w:sz w:val="24"/>
      <w:szCs w:val="24"/>
    </w:rPr>
  </w:style>
  <w:style w:type="character" w:customStyle="1" w:styleId="s1">
    <w:name w:val="s1"/>
    <w:basedOn w:val="a0"/>
    <w:uiPriority w:val="99"/>
    <w:rsid w:val="00FF6E49"/>
  </w:style>
  <w:style w:type="character" w:customStyle="1" w:styleId="apple-converted-space">
    <w:name w:val="apple-converted-space"/>
    <w:basedOn w:val="a0"/>
    <w:uiPriority w:val="99"/>
    <w:rsid w:val="00FF6E49"/>
  </w:style>
  <w:style w:type="paragraph" w:customStyle="1" w:styleId="p13">
    <w:name w:val="p13"/>
    <w:basedOn w:val="a"/>
    <w:uiPriority w:val="99"/>
    <w:rsid w:val="00FF6E49"/>
    <w:pPr>
      <w:spacing w:before="100" w:beforeAutospacing="1" w:after="100" w:afterAutospacing="1" w:line="240" w:lineRule="auto"/>
    </w:pPr>
    <w:rPr>
      <w:sz w:val="24"/>
      <w:szCs w:val="24"/>
    </w:rPr>
  </w:style>
  <w:style w:type="character" w:customStyle="1" w:styleId="s8">
    <w:name w:val="s8"/>
    <w:basedOn w:val="a0"/>
    <w:uiPriority w:val="99"/>
    <w:rsid w:val="00FF6E49"/>
  </w:style>
  <w:style w:type="paragraph" w:customStyle="1" w:styleId="p17">
    <w:name w:val="p17"/>
    <w:basedOn w:val="a"/>
    <w:uiPriority w:val="99"/>
    <w:rsid w:val="00FF6E49"/>
    <w:pPr>
      <w:spacing w:before="100" w:beforeAutospacing="1" w:after="100" w:afterAutospacing="1" w:line="240" w:lineRule="auto"/>
    </w:pPr>
    <w:rPr>
      <w:sz w:val="24"/>
      <w:szCs w:val="24"/>
    </w:rPr>
  </w:style>
  <w:style w:type="character" w:customStyle="1" w:styleId="s12">
    <w:name w:val="s12"/>
    <w:basedOn w:val="a0"/>
    <w:uiPriority w:val="99"/>
    <w:rsid w:val="00FF6E49"/>
  </w:style>
  <w:style w:type="paragraph" w:customStyle="1" w:styleId="af4">
    <w:name w:val="Базовый"/>
    <w:uiPriority w:val="99"/>
    <w:rsid w:val="00FF6E49"/>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FF6E49"/>
    <w:rPr>
      <w:color w:val="0000FF"/>
      <w:u w:val="single"/>
      <w:lang w:val="ru-RU" w:eastAsia="ru-RU"/>
    </w:rPr>
  </w:style>
  <w:style w:type="paragraph" w:customStyle="1" w:styleId="ConsPlusDocList">
    <w:name w:val="ConsPlusDocList"/>
    <w:uiPriority w:val="99"/>
    <w:rsid w:val="00FF6E49"/>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FF6E49"/>
  </w:style>
  <w:style w:type="paragraph" w:styleId="af5">
    <w:name w:val="No Spacing"/>
    <w:uiPriority w:val="1"/>
    <w:qFormat/>
    <w:rsid w:val="00FF6E49"/>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FF6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88824460">
      <w:bodyDiv w:val="1"/>
      <w:marLeft w:val="0"/>
      <w:marRight w:val="0"/>
      <w:marTop w:val="0"/>
      <w:marBottom w:val="0"/>
      <w:divBdr>
        <w:top w:val="none" w:sz="0" w:space="0" w:color="auto"/>
        <w:left w:val="none" w:sz="0" w:space="0" w:color="auto"/>
        <w:bottom w:val="none" w:sz="0" w:space="0" w:color="auto"/>
        <w:right w:val="none" w:sz="0" w:space="0" w:color="auto"/>
      </w:divBdr>
    </w:div>
    <w:div w:id="12064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E7BGE45J"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078GE47J"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8348-7A94-4125-B4E6-18064344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2015-10-30T08:56:00Z</cp:lastPrinted>
  <dcterms:created xsi:type="dcterms:W3CDTF">2016-03-07T14:32:00Z</dcterms:created>
  <dcterms:modified xsi:type="dcterms:W3CDTF">2016-03-07T14:32:00Z</dcterms:modified>
</cp:coreProperties>
</file>