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АДМИНИСТРАЦИЯ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A1F6F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A1F6F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1B11D7" w:rsidRPr="009A1F6F" w:rsidRDefault="001B11D7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A1F6F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5A61E0" w:rsidRPr="009A1F6F">
        <w:rPr>
          <w:rFonts w:ascii="Arial" w:hAnsi="Arial" w:cs="Arial"/>
          <w:b/>
          <w:bCs/>
          <w:color w:val="000000"/>
          <w:sz w:val="32"/>
          <w:szCs w:val="32"/>
        </w:rPr>
        <w:t>14 декабря 2018</w:t>
      </w:r>
      <w:r w:rsidRPr="009A1F6F"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r w:rsidR="00291EA3" w:rsidRPr="009A1F6F">
        <w:rPr>
          <w:rFonts w:ascii="Arial" w:hAnsi="Arial" w:cs="Arial"/>
          <w:b/>
          <w:bCs/>
          <w:color w:val="000000"/>
          <w:sz w:val="32"/>
          <w:szCs w:val="32"/>
        </w:rPr>
        <w:t>79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</w:p>
    <w:p w:rsidR="007206E3" w:rsidRPr="009A1F6F" w:rsidRDefault="00291EA3" w:rsidP="009A1F6F">
      <w:pPr>
        <w:jc w:val="center"/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</w:pPr>
      <w:r w:rsidRPr="009A1F6F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Об утверждении типового (рекомендуемого) перечня муниципальных услуг </w:t>
      </w:r>
      <w:r w:rsidR="009A1F6F" w:rsidRPr="009A1F6F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администрации Шумаковского сельсовета Солнцевского района</w:t>
      </w:r>
      <w:r w:rsidRPr="009A1F6F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 Курской области</w:t>
      </w:r>
    </w:p>
    <w:p w:rsidR="00291EA3" w:rsidRPr="009A1F6F" w:rsidRDefault="00291EA3" w:rsidP="009A1F6F">
      <w:pPr>
        <w:jc w:val="both"/>
        <w:rPr>
          <w:rFonts w:ascii="Arial" w:hAnsi="Arial" w:cs="Arial"/>
          <w:b/>
          <w:sz w:val="24"/>
          <w:szCs w:val="24"/>
        </w:rPr>
      </w:pPr>
    </w:p>
    <w:p w:rsidR="007206E3" w:rsidRPr="009A1F6F" w:rsidRDefault="007206E3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sz w:val="24"/>
          <w:szCs w:val="24"/>
        </w:rPr>
        <w:t xml:space="preserve">В соответствии </w:t>
      </w:r>
      <w:r w:rsidR="009A1F6F" w:rsidRPr="009A1F6F">
        <w:rPr>
          <w:rFonts w:ascii="Arial" w:hAnsi="Arial" w:cs="Arial"/>
          <w:sz w:val="24"/>
          <w:szCs w:val="24"/>
        </w:rPr>
        <w:t>с распоряжение Администрации Курской области от 26 октября 2018 года N 450-ра «О внесении изменений</w:t>
      </w:r>
      <w:r w:rsidR="009A1F6F" w:rsidRPr="009A1F6F">
        <w:rPr>
          <w:rFonts w:ascii="Arial" w:hAnsi="Arial" w:cs="Arial"/>
          <w:color w:val="3C3C3C"/>
          <w:sz w:val="24"/>
          <w:szCs w:val="24"/>
        </w:rPr>
        <w:t xml:space="preserve"> в </w:t>
      </w:r>
      <w:hyperlink r:id="rId7" w:history="1">
        <w:r w:rsidR="009A1F6F" w:rsidRPr="009A1F6F">
          <w:rPr>
            <w:rStyle w:val="a6"/>
            <w:rFonts w:ascii="Arial" w:hAnsi="Arial" w:cs="Arial"/>
            <w:color w:val="auto"/>
            <w:spacing w:val="2"/>
            <w:sz w:val="24"/>
            <w:szCs w:val="24"/>
            <w:u w:val="none"/>
          </w:rPr>
          <w:t>распоряжение Администрации Курской области от 18.05.2015 N 350-ра</w:t>
        </w:r>
      </w:hyperlink>
      <w:r w:rsidR="009A1F6F" w:rsidRPr="009A1F6F">
        <w:rPr>
          <w:rFonts w:ascii="Arial" w:hAnsi="Arial" w:cs="Arial"/>
          <w:sz w:val="24"/>
          <w:szCs w:val="24"/>
        </w:rPr>
        <w:t xml:space="preserve">» </w:t>
      </w:r>
      <w:r w:rsidRPr="009A1F6F">
        <w:rPr>
          <w:rFonts w:ascii="Arial" w:hAnsi="Arial" w:cs="Arial"/>
          <w:sz w:val="24"/>
          <w:szCs w:val="24"/>
        </w:rPr>
        <w:t xml:space="preserve">Администрация Шумаковского сельсовета Солнцевского района Курской области </w:t>
      </w:r>
      <w:r w:rsidR="00C15C0F" w:rsidRPr="009A1F6F">
        <w:rPr>
          <w:rFonts w:ascii="Arial" w:hAnsi="Arial" w:cs="Arial"/>
          <w:sz w:val="24"/>
          <w:szCs w:val="24"/>
        </w:rPr>
        <w:t>ПОСТАНОВЛЕНИЕ</w:t>
      </w:r>
      <w:r w:rsidRPr="009A1F6F">
        <w:rPr>
          <w:rFonts w:ascii="Arial" w:hAnsi="Arial" w:cs="Arial"/>
          <w:sz w:val="24"/>
          <w:szCs w:val="24"/>
        </w:rPr>
        <w:t xml:space="preserve">: </w:t>
      </w:r>
    </w:p>
    <w:p w:rsidR="007206E3" w:rsidRPr="009A1F6F" w:rsidRDefault="007206E3" w:rsidP="009A1F6F">
      <w:pPr>
        <w:rPr>
          <w:rFonts w:ascii="Arial" w:hAnsi="Arial" w:cs="Arial"/>
          <w:sz w:val="24"/>
          <w:szCs w:val="24"/>
        </w:rPr>
      </w:pPr>
    </w:p>
    <w:p w:rsidR="00291EA3" w:rsidRPr="009A1F6F" w:rsidRDefault="009A1F6F" w:rsidP="009A1F6F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291EA3" w:rsidRPr="009A1F6F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прилагаемый типовой (рекомендуемый) перечень муниципальных услуг 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администрации Шумаковского сельсовета Солнцевского района</w:t>
      </w:r>
      <w:r w:rsidR="00291EA3" w:rsidRPr="009A1F6F">
        <w:rPr>
          <w:rFonts w:ascii="Arial" w:hAnsi="Arial" w:cs="Arial"/>
          <w:sz w:val="24"/>
          <w:szCs w:val="24"/>
          <w:shd w:val="clear" w:color="auto" w:fill="FFFFFF"/>
        </w:rPr>
        <w:t xml:space="preserve"> Курской области.</w:t>
      </w:r>
    </w:p>
    <w:p w:rsidR="009A1F6F" w:rsidRPr="009A1F6F" w:rsidRDefault="009A1F6F" w:rsidP="009A1F6F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sz w:val="24"/>
          <w:szCs w:val="24"/>
          <w:shd w:val="clear" w:color="auto" w:fill="FFFFFF"/>
        </w:rPr>
        <w:t>2. Постановление  опубликовать на сайте администрации Шумаковского сельсовета Солнцевского района Курской области.</w:t>
      </w:r>
    </w:p>
    <w:p w:rsidR="007206E3" w:rsidRPr="009A1F6F" w:rsidRDefault="009A1F6F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06E3" w:rsidRPr="009A1F6F">
        <w:rPr>
          <w:rFonts w:ascii="Arial" w:hAnsi="Arial" w:cs="Arial"/>
          <w:sz w:val="24"/>
          <w:szCs w:val="24"/>
        </w:rPr>
        <w:t>.</w:t>
      </w:r>
      <w:proofErr w:type="gramStart"/>
      <w:r w:rsidR="007206E3" w:rsidRPr="009A1F6F">
        <w:rPr>
          <w:rFonts w:ascii="Arial" w:hAnsi="Arial" w:cs="Arial"/>
          <w:sz w:val="24"/>
          <w:szCs w:val="24"/>
        </w:rPr>
        <w:t>Контроль за</w:t>
      </w:r>
      <w:proofErr w:type="gramEnd"/>
      <w:r w:rsidR="007206E3" w:rsidRPr="009A1F6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206E3" w:rsidRPr="009A1F6F" w:rsidRDefault="007206E3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01EFE" w:rsidRPr="009A1F6F" w:rsidRDefault="005A61E0" w:rsidP="009A1F6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proofErr w:type="spellStart"/>
      <w:r w:rsidRPr="009A1F6F"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 w:rsidRPr="009A1F6F">
        <w:rPr>
          <w:rFonts w:ascii="Arial" w:hAnsi="Arial" w:cs="Arial"/>
          <w:color w:val="000000"/>
          <w:sz w:val="24"/>
          <w:szCs w:val="24"/>
        </w:rPr>
        <w:t xml:space="preserve"> </w:t>
      </w:r>
      <w:r w:rsidR="007206E3" w:rsidRPr="009A1F6F">
        <w:rPr>
          <w:rFonts w:ascii="Arial" w:hAnsi="Arial" w:cs="Arial"/>
          <w:color w:val="000000"/>
          <w:sz w:val="24"/>
          <w:szCs w:val="24"/>
        </w:rPr>
        <w:t>Глав</w:t>
      </w:r>
      <w:r w:rsidRPr="009A1F6F">
        <w:rPr>
          <w:rFonts w:ascii="Arial" w:hAnsi="Arial" w:cs="Arial"/>
          <w:color w:val="000000"/>
          <w:sz w:val="24"/>
          <w:szCs w:val="24"/>
        </w:rPr>
        <w:t xml:space="preserve">ы </w:t>
      </w:r>
      <w:r w:rsidR="007206E3" w:rsidRPr="009A1F6F">
        <w:rPr>
          <w:rFonts w:ascii="Arial" w:hAnsi="Arial" w:cs="Arial"/>
          <w:color w:val="000000"/>
          <w:sz w:val="24"/>
          <w:szCs w:val="24"/>
        </w:rPr>
        <w:t xml:space="preserve"> Шумаковского сельсовета</w:t>
      </w:r>
    </w:p>
    <w:p w:rsidR="007206E3" w:rsidRPr="009A1F6F" w:rsidRDefault="00A01EFE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  <w:t>Е.А. Чуйкова</w:t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5A61E0" w:rsidRPr="009A1F6F" w:rsidRDefault="005A61E0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810C2F" w:rsidRPr="009A1F6F" w:rsidRDefault="00810C2F" w:rsidP="009A1F6F">
      <w:pPr>
        <w:jc w:val="both"/>
        <w:rPr>
          <w:rFonts w:ascii="Arial" w:hAnsi="Arial" w:cs="Arial"/>
          <w:sz w:val="24"/>
          <w:szCs w:val="24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lastRenderedPageBreak/>
        <w:t>Утвержден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Постановлением администрации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 xml:space="preserve">Шумаковского сельсовета Солнцевского района 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Курской области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От 14.12.2018 г. № 79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9A1F6F" w:rsidRPr="009A1F6F" w:rsidRDefault="009A1F6F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b/>
          <w:sz w:val="32"/>
          <w:szCs w:val="32"/>
          <w:shd w:val="clear" w:color="auto" w:fill="FFFFFF"/>
        </w:rPr>
        <w:t>Типовой (рекомендуемый) перечень муниципальных услуг администрации Шумаковского сельсовета Солнцевского района Курской области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1.</w:t>
      </w:r>
      <w:r w:rsidR="00291EA3" w:rsidRPr="009A1F6F">
        <w:rPr>
          <w:color w:val="000000"/>
          <w:sz w:val="24"/>
          <w:szCs w:val="24"/>
          <w:lang w:eastAsia="ru-RU" w:bidi="ru-RU"/>
        </w:rPr>
        <w:t>Присвоение адресов объектам адресации, изменение, аннулирование адресов.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2.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3.</w:t>
      </w:r>
      <w:r w:rsidR="00291EA3" w:rsidRPr="009A1F6F">
        <w:rPr>
          <w:color w:val="000000"/>
          <w:sz w:val="24"/>
          <w:szCs w:val="24"/>
          <w:lang w:eastAsia="ru-RU" w:bidi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5.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сведений из реестра муниципального имущества.</w:t>
      </w:r>
    </w:p>
    <w:p w:rsid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</w:t>
      </w:r>
      <w:r w:rsidR="00291EA3" w:rsidRPr="009A1F6F">
        <w:rPr>
          <w:color w:val="000000"/>
          <w:sz w:val="24"/>
          <w:szCs w:val="24"/>
          <w:lang w:eastAsia="ru-RU" w:bidi="ru-RU"/>
        </w:rPr>
        <w:t>Согласование переустройства и (или) перепланировки жилого помещения.</w:t>
      </w:r>
    </w:p>
    <w:p w:rsid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жилого помещения в нежилое помещение или нежилого помещения в жилое помещение.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8.</w:t>
      </w:r>
      <w:r w:rsidR="00291EA3" w:rsidRPr="009A1F6F">
        <w:rPr>
          <w:color w:val="000000"/>
          <w:sz w:val="24"/>
          <w:szCs w:val="24"/>
          <w:lang w:eastAsia="ru-RU" w:bidi="ru-RU"/>
        </w:rPr>
        <w:t>Признание в установленном порядке жилого помещения муниципального жилищного фонда непригодным для проживания.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9.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11.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291EA3" w:rsidRPr="009A1F6F">
        <w:rPr>
          <w:color w:val="000000"/>
          <w:sz w:val="24"/>
          <w:szCs w:val="24"/>
          <w:lang w:eastAsia="ru-RU" w:bidi="ru-RU"/>
        </w:rPr>
        <w:t>деятельности.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12.</w:t>
      </w:r>
      <w:r w:rsidR="00291EA3" w:rsidRPr="009A1F6F">
        <w:rPr>
          <w:color w:val="000000"/>
          <w:sz w:val="24"/>
          <w:szCs w:val="24"/>
          <w:lang w:eastAsia="ru-RU" w:bidi="ru-RU"/>
        </w:rPr>
        <w:t>Предварительное согласование предоставления земельного участка.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13.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>14.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порубочного билета и (или) разрешения на пересадку деревьев и кустарников.</w:t>
      </w:r>
    </w:p>
    <w:p w:rsidR="007F7BBD" w:rsidRP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15.</w:t>
      </w:r>
      <w:r w:rsidR="00291EA3" w:rsidRPr="009A1F6F">
        <w:rPr>
          <w:color w:val="000000"/>
          <w:sz w:val="24"/>
          <w:szCs w:val="24"/>
          <w:lang w:eastAsia="ru-RU" w:bidi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sectPr w:rsidR="007F7BBD" w:rsidRPr="009A1F6F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768"/>
    <w:multiLevelType w:val="multilevel"/>
    <w:tmpl w:val="6F30243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B7A"/>
    <w:multiLevelType w:val="hybridMultilevel"/>
    <w:tmpl w:val="CF34A44E"/>
    <w:lvl w:ilvl="0" w:tplc="B66E3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B7776"/>
    <w:multiLevelType w:val="multilevel"/>
    <w:tmpl w:val="56485AC2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F6102"/>
    <w:multiLevelType w:val="hybridMultilevel"/>
    <w:tmpl w:val="39806A1A"/>
    <w:lvl w:ilvl="0" w:tplc="57328692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E3"/>
    <w:rsid w:val="0008635E"/>
    <w:rsid w:val="000F72F6"/>
    <w:rsid w:val="001B11D7"/>
    <w:rsid w:val="00291EA3"/>
    <w:rsid w:val="005A61E0"/>
    <w:rsid w:val="005D30B4"/>
    <w:rsid w:val="00642054"/>
    <w:rsid w:val="007206E3"/>
    <w:rsid w:val="00721CAC"/>
    <w:rsid w:val="007F7BBD"/>
    <w:rsid w:val="00810C2F"/>
    <w:rsid w:val="00854382"/>
    <w:rsid w:val="009A1F6F"/>
    <w:rsid w:val="009D752C"/>
    <w:rsid w:val="00A01EFE"/>
    <w:rsid w:val="00AF5C28"/>
    <w:rsid w:val="00B40CFC"/>
    <w:rsid w:val="00C15C0F"/>
    <w:rsid w:val="00D3734C"/>
    <w:rsid w:val="00DA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388758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0E70D-7CD3-40C2-8DFD-7486CAC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3</cp:revision>
  <cp:lastPrinted>2018-12-16T22:30:00Z</cp:lastPrinted>
  <dcterms:created xsi:type="dcterms:W3CDTF">2018-12-16T22:20:00Z</dcterms:created>
  <dcterms:modified xsi:type="dcterms:W3CDTF">2018-12-16T22:30:00Z</dcterms:modified>
</cp:coreProperties>
</file>