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Pr="00021F2D" w:rsidRDefault="00890E51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-321945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021F2D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021F2D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021F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021F2D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021F2D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021F2D" w:rsidRDefault="002A4F99">
      <w:pPr>
        <w:rPr>
          <w:rFonts w:ascii="Arial" w:hAnsi="Arial" w:cs="Arial"/>
          <w:sz w:val="32"/>
          <w:szCs w:val="32"/>
        </w:rPr>
      </w:pPr>
    </w:p>
    <w:p w:rsidR="002A4F99" w:rsidRPr="00021F2D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D44AF4" w:rsidRPr="00021F2D" w:rsidRDefault="00C24D1E" w:rsidP="00021F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 января 2020</w:t>
      </w:r>
      <w:r w:rsidR="00021F2D" w:rsidRPr="00021F2D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2</w:t>
      </w:r>
    </w:p>
    <w:p w:rsidR="00021F2D" w:rsidRPr="00021F2D" w:rsidRDefault="00021F2D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021F2D" w:rsidRPr="00021F2D" w:rsidRDefault="00021F2D" w:rsidP="00021F2D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 xml:space="preserve">Об утверждении  муниципальной программы </w:t>
      </w:r>
      <w:r w:rsidRPr="00021F2D">
        <w:rPr>
          <w:rFonts w:ascii="Arial" w:hAnsi="Arial" w:cs="Arial"/>
          <w:b/>
          <w:snapToGrid w:val="0"/>
          <w:color w:val="000000"/>
          <w:sz w:val="32"/>
          <w:szCs w:val="32"/>
        </w:rPr>
        <w:t xml:space="preserve">«Развитие культуры в </w:t>
      </w:r>
      <w:r>
        <w:rPr>
          <w:rFonts w:ascii="Arial" w:hAnsi="Arial" w:cs="Arial"/>
          <w:b/>
          <w:snapToGrid w:val="0"/>
          <w:color w:val="000000"/>
          <w:sz w:val="32"/>
          <w:szCs w:val="32"/>
        </w:rPr>
        <w:t>Шумаковском</w:t>
      </w:r>
      <w:r w:rsidRPr="00021F2D">
        <w:rPr>
          <w:rFonts w:ascii="Arial" w:hAnsi="Arial" w:cs="Arial"/>
          <w:b/>
          <w:snapToGrid w:val="0"/>
          <w:color w:val="000000"/>
          <w:sz w:val="32"/>
          <w:szCs w:val="32"/>
        </w:rPr>
        <w:t xml:space="preserve"> сельсовете </w:t>
      </w:r>
      <w:r>
        <w:rPr>
          <w:rFonts w:ascii="Arial" w:hAnsi="Arial" w:cs="Arial"/>
          <w:b/>
          <w:snapToGrid w:val="0"/>
          <w:color w:val="000000"/>
          <w:sz w:val="32"/>
          <w:szCs w:val="32"/>
        </w:rPr>
        <w:t>Солнцевского</w:t>
      </w:r>
      <w:r w:rsidRPr="00021F2D">
        <w:rPr>
          <w:rFonts w:ascii="Arial" w:hAnsi="Arial" w:cs="Arial"/>
          <w:b/>
          <w:snapToGrid w:val="0"/>
          <w:color w:val="000000"/>
          <w:sz w:val="32"/>
          <w:szCs w:val="32"/>
        </w:rPr>
        <w:t xml:space="preserve"> района Курской области»</w:t>
      </w:r>
      <w:r w:rsidR="00C24D1E">
        <w:rPr>
          <w:rFonts w:ascii="Arial" w:hAnsi="Arial" w:cs="Arial"/>
          <w:b/>
          <w:sz w:val="32"/>
          <w:szCs w:val="32"/>
        </w:rPr>
        <w:t xml:space="preserve"> на 2020 годы и плановый период 2021 и 2022</w:t>
      </w:r>
      <w:r w:rsidRPr="00021F2D">
        <w:rPr>
          <w:rFonts w:ascii="Arial" w:hAnsi="Arial" w:cs="Arial"/>
          <w:b/>
          <w:sz w:val="32"/>
          <w:szCs w:val="32"/>
        </w:rPr>
        <w:t xml:space="preserve"> годов»</w:t>
      </w:r>
    </w:p>
    <w:p w:rsidR="00021F2D" w:rsidRPr="00021F2D" w:rsidRDefault="00021F2D" w:rsidP="00021F2D">
      <w:pPr>
        <w:pStyle w:val="ConsPlusNormal"/>
        <w:jc w:val="center"/>
        <w:rPr>
          <w:sz w:val="24"/>
          <w:szCs w:val="24"/>
        </w:rPr>
      </w:pPr>
    </w:p>
    <w:p w:rsidR="00021F2D" w:rsidRDefault="00021F2D" w:rsidP="00021F2D">
      <w:pPr>
        <w:pStyle w:val="ConsPlusTitle"/>
        <w:ind w:firstLine="540"/>
        <w:jc w:val="both"/>
        <w:rPr>
          <w:rFonts w:ascii="Arial" w:hAnsi="Arial" w:cs="Arial"/>
          <w:bCs w:val="0"/>
        </w:rPr>
      </w:pPr>
      <w:r w:rsidRPr="00021F2D">
        <w:rPr>
          <w:rFonts w:ascii="Arial" w:hAnsi="Arial" w:cs="Arial"/>
          <w:b w:val="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021F2D">
        <w:rPr>
          <w:rFonts w:ascii="Arial" w:hAnsi="Arial" w:cs="Arial"/>
          <w:bCs w:val="0"/>
        </w:rPr>
        <w:t>ПОСТАНОВЛЯЕТ:</w:t>
      </w:r>
    </w:p>
    <w:p w:rsidR="00021F2D" w:rsidRPr="00021F2D" w:rsidRDefault="00021F2D" w:rsidP="00021F2D">
      <w:pPr>
        <w:pStyle w:val="ConsPlusTitle"/>
        <w:ind w:firstLine="540"/>
        <w:jc w:val="both"/>
        <w:rPr>
          <w:rFonts w:ascii="Arial" w:hAnsi="Arial" w:cs="Arial"/>
          <w:b w:val="0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1. Утвердить муниципальную программу </w:t>
      </w:r>
      <w:r w:rsidRPr="00021F2D">
        <w:rPr>
          <w:rFonts w:ascii="Arial" w:hAnsi="Arial" w:cs="Arial"/>
          <w:snapToGrid w:val="0"/>
          <w:color w:val="000000"/>
          <w:sz w:val="24"/>
          <w:szCs w:val="24"/>
        </w:rPr>
        <w:t xml:space="preserve">«Развитие культуры </w:t>
      </w:r>
      <w:r w:rsidRPr="00021F2D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Шумаковском</w:t>
      </w:r>
      <w:r w:rsidRPr="00021F2D">
        <w:rPr>
          <w:rFonts w:ascii="Arial" w:hAnsi="Arial" w:cs="Arial"/>
          <w:sz w:val="24"/>
          <w:szCs w:val="24"/>
        </w:rPr>
        <w:t xml:space="preserve"> сельсовете  </w:t>
      </w:r>
      <w:r>
        <w:rPr>
          <w:rFonts w:ascii="Arial" w:hAnsi="Arial" w:cs="Arial"/>
          <w:sz w:val="24"/>
          <w:szCs w:val="24"/>
        </w:rPr>
        <w:t>Солнцевского</w:t>
      </w:r>
      <w:r w:rsidR="00C24D1E">
        <w:rPr>
          <w:rFonts w:ascii="Arial" w:hAnsi="Arial" w:cs="Arial"/>
          <w:sz w:val="24"/>
          <w:szCs w:val="24"/>
        </w:rPr>
        <w:t xml:space="preserve"> района Курской области на 2020 годы и плановый период 2021 и 2022</w:t>
      </w:r>
      <w:r w:rsidRPr="00021F2D">
        <w:rPr>
          <w:rFonts w:ascii="Arial" w:hAnsi="Arial" w:cs="Arial"/>
          <w:sz w:val="24"/>
          <w:szCs w:val="24"/>
        </w:rPr>
        <w:t xml:space="preserve"> годов»  согласно приложению № 1.</w:t>
      </w:r>
    </w:p>
    <w:p w:rsidR="00021F2D" w:rsidRPr="00021F2D" w:rsidRDefault="00021F2D" w:rsidP="00021F2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2. 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      </w:t>
      </w:r>
    </w:p>
    <w:p w:rsid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3</w:t>
      </w:r>
      <w:r w:rsidRPr="00021F2D">
        <w:rPr>
          <w:rFonts w:ascii="Arial" w:hAnsi="Arial" w:cs="Arial"/>
          <w:sz w:val="24"/>
          <w:szCs w:val="24"/>
        </w:rPr>
        <w:t xml:space="preserve"> Настоящее постановле</w:t>
      </w:r>
      <w:r w:rsidR="00B77A10">
        <w:rPr>
          <w:rFonts w:ascii="Arial" w:hAnsi="Arial" w:cs="Arial"/>
          <w:sz w:val="24"/>
          <w:szCs w:val="24"/>
        </w:rPr>
        <w:t>ние вступает в силу с 01.01.2020</w:t>
      </w:r>
      <w:r w:rsidRPr="00021F2D">
        <w:rPr>
          <w:rFonts w:ascii="Arial" w:hAnsi="Arial" w:cs="Arial"/>
          <w:sz w:val="24"/>
          <w:szCs w:val="24"/>
        </w:rPr>
        <w:t xml:space="preserve"> года, подлежит обнародованию на информационных стендах и размещению на сайте </w:t>
      </w:r>
      <w:r>
        <w:rPr>
          <w:rFonts w:ascii="Arial" w:hAnsi="Arial" w:cs="Arial"/>
          <w:sz w:val="24"/>
          <w:szCs w:val="24"/>
        </w:rPr>
        <w:t xml:space="preserve"> А</w:t>
      </w:r>
      <w:r w:rsidRPr="00021F2D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021F2D" w:rsidRPr="00021F2D" w:rsidRDefault="00021F2D" w:rsidP="00021F2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</w:t>
      </w:r>
      <w:proofErr w:type="gramStart"/>
      <w:r w:rsidRPr="00021F2D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Default="00B77A10" w:rsidP="00021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21F2D" w:rsidRPr="00021F2D">
        <w:rPr>
          <w:rFonts w:ascii="Arial" w:hAnsi="Arial" w:cs="Arial"/>
          <w:sz w:val="24"/>
          <w:szCs w:val="24"/>
        </w:rPr>
        <w:t xml:space="preserve">  </w:t>
      </w:r>
      <w:r w:rsidR="00021F2D">
        <w:rPr>
          <w:rFonts w:ascii="Arial" w:hAnsi="Arial" w:cs="Arial"/>
          <w:sz w:val="24"/>
          <w:szCs w:val="24"/>
        </w:rPr>
        <w:t>Шумаковского</w:t>
      </w:r>
      <w:r w:rsidR="00021F2D"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7A10">
        <w:rPr>
          <w:rFonts w:ascii="Arial" w:hAnsi="Arial" w:cs="Arial"/>
          <w:sz w:val="24"/>
          <w:szCs w:val="24"/>
        </w:rPr>
        <w:t>И.Н.Горностаева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 xml:space="preserve"> Утверждена 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№ </w:t>
      </w:r>
      <w:r w:rsidR="00B77A10">
        <w:rPr>
          <w:rFonts w:ascii="Arial" w:hAnsi="Arial" w:cs="Arial"/>
          <w:sz w:val="24"/>
          <w:szCs w:val="24"/>
        </w:rPr>
        <w:t>2</w:t>
      </w:r>
      <w:r w:rsidRPr="00021F2D">
        <w:rPr>
          <w:rFonts w:ascii="Arial" w:hAnsi="Arial" w:cs="Arial"/>
          <w:sz w:val="24"/>
          <w:szCs w:val="24"/>
        </w:rPr>
        <w:t xml:space="preserve"> от </w:t>
      </w:r>
      <w:r w:rsidR="00B77A10">
        <w:rPr>
          <w:rFonts w:ascii="Arial" w:hAnsi="Arial" w:cs="Arial"/>
          <w:sz w:val="24"/>
          <w:szCs w:val="24"/>
        </w:rPr>
        <w:t>09.01.2020</w:t>
      </w:r>
      <w:r w:rsidR="00E06C5D">
        <w:rPr>
          <w:rFonts w:ascii="Arial" w:hAnsi="Arial" w:cs="Arial"/>
          <w:sz w:val="24"/>
          <w:szCs w:val="24"/>
        </w:rPr>
        <w:t xml:space="preserve"> г.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021F2D" w:rsidRPr="00021F2D" w:rsidRDefault="00021F2D" w:rsidP="00021F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« Развитие культуры 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Шумаковском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сельсовет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района Курской области»</w:t>
      </w:r>
      <w:r w:rsidRPr="00021F2D">
        <w:rPr>
          <w:rFonts w:ascii="Arial" w:hAnsi="Arial" w:cs="Arial"/>
          <w:b/>
          <w:sz w:val="24"/>
          <w:szCs w:val="24"/>
        </w:rPr>
        <w:t xml:space="preserve"> на 2</w:t>
      </w:r>
      <w:r w:rsidR="00B77A10">
        <w:rPr>
          <w:rFonts w:ascii="Arial" w:hAnsi="Arial" w:cs="Arial"/>
          <w:b/>
          <w:sz w:val="24"/>
          <w:szCs w:val="24"/>
        </w:rPr>
        <w:t>020 годы и плановый период 2021</w:t>
      </w:r>
      <w:r w:rsidR="00E06C5D">
        <w:rPr>
          <w:rFonts w:ascii="Arial" w:hAnsi="Arial" w:cs="Arial"/>
          <w:b/>
          <w:sz w:val="24"/>
          <w:szCs w:val="24"/>
        </w:rPr>
        <w:t xml:space="preserve"> и </w:t>
      </w:r>
      <w:r w:rsidR="00B77A10">
        <w:rPr>
          <w:rFonts w:ascii="Arial" w:hAnsi="Arial" w:cs="Arial"/>
          <w:b/>
          <w:sz w:val="24"/>
          <w:szCs w:val="24"/>
        </w:rPr>
        <w:t>2022</w:t>
      </w:r>
      <w:r w:rsidR="00E06C5D">
        <w:rPr>
          <w:rFonts w:ascii="Arial" w:hAnsi="Arial" w:cs="Arial"/>
          <w:b/>
          <w:sz w:val="24"/>
          <w:szCs w:val="24"/>
        </w:rPr>
        <w:t>годов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021F2D" w:rsidRPr="00021F2D" w:rsidRDefault="00021F2D" w:rsidP="00021F2D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 xml:space="preserve">« Развитие культуры» 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021F2D" w:rsidRPr="00021F2D" w:rsidTr="00B77A10">
        <w:tc>
          <w:tcPr>
            <w:tcW w:w="2660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«Развитие культуры в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Шумаковском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области»</w:t>
            </w:r>
            <w:r w:rsidR="00B77A10">
              <w:rPr>
                <w:rFonts w:ascii="Arial" w:hAnsi="Arial" w:cs="Arial"/>
                <w:sz w:val="24"/>
                <w:szCs w:val="24"/>
              </w:rPr>
              <w:t xml:space="preserve"> на 2020 годы и плановый период 2021</w:t>
            </w:r>
            <w:r w:rsidR="00E06C5D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B77A10">
              <w:rPr>
                <w:rFonts w:ascii="Arial" w:hAnsi="Arial" w:cs="Arial"/>
                <w:sz w:val="24"/>
                <w:szCs w:val="24"/>
              </w:rPr>
              <w:t>2022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гг» 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021F2D" w:rsidRPr="00021F2D" w:rsidTr="00B77A10">
        <w:tc>
          <w:tcPr>
            <w:tcW w:w="2660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Закон Курской области от 05 марта 2004 года № 9 – ЗКО «О культуре»</w:t>
            </w:r>
          </w:p>
        </w:tc>
      </w:tr>
      <w:tr w:rsidR="00021F2D" w:rsidRPr="00021F2D" w:rsidTr="00B77A10">
        <w:tc>
          <w:tcPr>
            <w:tcW w:w="2660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Муниципальный заказчик Программы (заказчик-координатор)</w:t>
            </w:r>
          </w:p>
        </w:tc>
        <w:tc>
          <w:tcPr>
            <w:tcW w:w="6911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района Курской области (далее –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сельсовета)</w:t>
            </w:r>
          </w:p>
        </w:tc>
      </w:tr>
      <w:tr w:rsidR="00021F2D" w:rsidRPr="00021F2D" w:rsidTr="00B77A10">
        <w:tc>
          <w:tcPr>
            <w:tcW w:w="2660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021F2D" w:rsidRPr="00021F2D" w:rsidTr="00B77A10">
        <w:tc>
          <w:tcPr>
            <w:tcW w:w="2660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911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Развитие культурного потенциала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на основе совершенствования деятельности муниципальных учреждений культуры</w:t>
            </w:r>
          </w:p>
        </w:tc>
      </w:tr>
      <w:tr w:rsidR="00021F2D" w:rsidRPr="00021F2D" w:rsidTr="00B77A10">
        <w:tc>
          <w:tcPr>
            <w:tcW w:w="2660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11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развитие учреждений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условиях реформы местного самоуправления;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развитие новых форм деятельности в сфере культуры;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бюджетных средств на приоритетных направлениях развития культуры;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обеспечение деятельности муниципальных учреждений культуры;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021F2D" w:rsidRPr="00021F2D" w:rsidTr="00B77A10">
        <w:tc>
          <w:tcPr>
            <w:tcW w:w="2660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11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021F2D" w:rsidRPr="00021F2D">
              <w:rPr>
                <w:rFonts w:ascii="Arial" w:hAnsi="Arial" w:cs="Arial"/>
                <w:sz w:val="24"/>
                <w:szCs w:val="24"/>
              </w:rPr>
              <w:t xml:space="preserve"> -202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21F2D" w:rsidRPr="00021F2D" w:rsidTr="00B77A10">
        <w:tc>
          <w:tcPr>
            <w:tcW w:w="2660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Структура</w:t>
            </w:r>
          </w:p>
        </w:tc>
        <w:tc>
          <w:tcPr>
            <w:tcW w:w="6911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Паспорт муниципальной программы   « Развитие культуры»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="00B77A10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2020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Раздел I. Содержание проблемы и обоснование необходимости ее решения программными методами.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II. Основные цели, задачи, сроки реализации муниципальной целевой Программы. Целевые индикаторы и показатели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III. Система программных мероприятий и ресурсное обеспечение Программы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IV. Нормативное обеспечение Программы.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Раздел V. Механизм реализации муниципальной целевой Программы 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ходом ее реализации 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Приложение № 1.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Программа имеет подпрограммы.</w:t>
            </w:r>
          </w:p>
        </w:tc>
      </w:tr>
      <w:tr w:rsidR="00021F2D" w:rsidRPr="00021F2D" w:rsidTr="00B77A10">
        <w:tc>
          <w:tcPr>
            <w:tcW w:w="2660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11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подпрограмма «Искусство»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F2D" w:rsidRPr="00021F2D" w:rsidTr="00B77A10">
        <w:tc>
          <w:tcPr>
            <w:tcW w:w="2660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казённое учреждение </w:t>
            </w:r>
            <w:r w:rsidR="00E06C5D">
              <w:rPr>
                <w:rFonts w:ascii="Arial" w:hAnsi="Arial" w:cs="Arial"/>
                <w:sz w:val="24"/>
                <w:szCs w:val="24"/>
              </w:rPr>
              <w:t>культуры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Ш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6C5D">
              <w:rPr>
                <w:rFonts w:ascii="Arial" w:hAnsi="Arial" w:cs="Arial"/>
                <w:sz w:val="24"/>
                <w:szCs w:val="24"/>
              </w:rPr>
              <w:t xml:space="preserve">центральный сельский </w:t>
            </w:r>
            <w:r w:rsidRPr="00021F2D">
              <w:rPr>
                <w:rFonts w:ascii="Arial" w:hAnsi="Arial" w:cs="Arial"/>
                <w:sz w:val="24"/>
                <w:szCs w:val="24"/>
              </w:rPr>
              <w:t>Дом культуры»</w:t>
            </w:r>
          </w:p>
        </w:tc>
      </w:tr>
      <w:tr w:rsidR="00B77A10" w:rsidRPr="00021F2D" w:rsidTr="00B77A10">
        <w:tc>
          <w:tcPr>
            <w:tcW w:w="2660" w:type="dxa"/>
          </w:tcPr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B77A10" w:rsidRPr="00B77A10" w:rsidRDefault="00B77A10" w:rsidP="00B77A10">
            <w:pPr>
              <w:snapToGrid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A1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составляет  834,8 тыс. рублей, в том числе:</w:t>
            </w:r>
          </w:p>
          <w:p w:rsidR="00B77A10" w:rsidRPr="00B77A10" w:rsidRDefault="00B77A10" w:rsidP="00B77A10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A10">
              <w:rPr>
                <w:rFonts w:ascii="Arial" w:hAnsi="Arial" w:cs="Arial"/>
                <w:sz w:val="24"/>
                <w:szCs w:val="24"/>
              </w:rPr>
              <w:t>1. объем ассигнований, источником которых является  местный бюджет,  составляет  574,0 тыс. рублей;</w:t>
            </w:r>
          </w:p>
          <w:p w:rsidR="00B77A10" w:rsidRPr="00B77A10" w:rsidRDefault="00B77A10" w:rsidP="00B77A10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A10">
              <w:rPr>
                <w:rFonts w:ascii="Arial" w:hAnsi="Arial" w:cs="Arial"/>
                <w:sz w:val="24"/>
                <w:szCs w:val="24"/>
              </w:rPr>
              <w:t>2. объем  ассигнований, источником финансового обеспечения которых является    областной бюджет,  составляет  260,8  тыс. рублей.</w:t>
            </w:r>
          </w:p>
          <w:p w:rsidR="00B77A10" w:rsidRPr="00B77A10" w:rsidRDefault="00B77A10" w:rsidP="00B77A10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A10">
              <w:rPr>
                <w:rFonts w:ascii="Arial" w:hAnsi="Arial" w:cs="Arial"/>
                <w:sz w:val="24"/>
                <w:szCs w:val="24"/>
              </w:rPr>
              <w:t>По подпрограмме 1. «Учреждения культуры и мероприятия в сфере культуры и кинематографии» объем  ассигнований местного бюджета составляет 834,8  тыс. рублей.</w:t>
            </w:r>
          </w:p>
          <w:p w:rsidR="00B77A10" w:rsidRPr="00B77A10" w:rsidRDefault="00B77A10" w:rsidP="00B77A10">
            <w:pPr>
              <w:spacing w:before="6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77A10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B77A10" w:rsidRPr="00B77A10" w:rsidRDefault="00B77A10" w:rsidP="00B77A10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77A10">
              <w:rPr>
                <w:rFonts w:ascii="Arial" w:hAnsi="Arial" w:cs="Arial"/>
                <w:sz w:val="24"/>
                <w:szCs w:val="24"/>
              </w:rPr>
              <w:t>2020 год –834,755 тыс. рублей;</w:t>
            </w:r>
          </w:p>
          <w:p w:rsidR="00B77A10" w:rsidRPr="00B77A10" w:rsidRDefault="00B77A10" w:rsidP="00B77A10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77A10">
              <w:rPr>
                <w:rFonts w:ascii="Arial" w:hAnsi="Arial" w:cs="Arial"/>
                <w:sz w:val="24"/>
                <w:szCs w:val="24"/>
              </w:rPr>
              <w:t>2021 год –825,391 тыс. рублей;</w:t>
            </w:r>
          </w:p>
          <w:p w:rsidR="00B77A10" w:rsidRPr="00B77A10" w:rsidRDefault="00B77A10" w:rsidP="00B77A10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77A10">
              <w:rPr>
                <w:rFonts w:ascii="Arial" w:hAnsi="Arial" w:cs="Arial"/>
                <w:sz w:val="24"/>
                <w:szCs w:val="24"/>
              </w:rPr>
              <w:t>2022 год –867,872 тыс. рублей;</w:t>
            </w:r>
          </w:p>
          <w:p w:rsidR="00B77A10" w:rsidRPr="00B77A10" w:rsidRDefault="00B77A10" w:rsidP="00B77A10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A10" w:rsidRPr="00021F2D" w:rsidTr="00B77A10">
        <w:tc>
          <w:tcPr>
            <w:tcW w:w="2660" w:type="dxa"/>
          </w:tcPr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расширение возможностей граждан в получении культурно – досуговых услуг;</w:t>
            </w:r>
          </w:p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осуществление прав граждан на приобщение к культурным ценностям;</w:t>
            </w:r>
          </w:p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культурно-досуговых мероприятий;</w:t>
            </w:r>
          </w:p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сосредоточение финансовых ресурсов на решении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приоритетных задач в области культуры муниципального образования</w:t>
            </w:r>
          </w:p>
        </w:tc>
      </w:tr>
      <w:tr w:rsidR="00B77A10" w:rsidRPr="00021F2D" w:rsidTr="00B77A10">
        <w:trPr>
          <w:trHeight w:val="70"/>
        </w:trPr>
        <w:tc>
          <w:tcPr>
            <w:tcW w:w="2660" w:type="dxa"/>
          </w:tcPr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муниципальный заказчик Программы -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сельсовета. Текущее управление Программой осуществляют руководители муниципальных учреждений культуры. Ежегодно и после срока реализации Программы руководитель </w:t>
            </w:r>
            <w:r>
              <w:rPr>
                <w:rFonts w:ascii="Arial" w:hAnsi="Arial" w:cs="Arial"/>
                <w:sz w:val="24"/>
                <w:szCs w:val="24"/>
              </w:rPr>
              <w:t>КУК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» представляет отчет о реализации Программы в Администрацию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установленном поря</w:t>
            </w:r>
            <w:r>
              <w:rPr>
                <w:rFonts w:ascii="Arial" w:hAnsi="Arial" w:cs="Arial"/>
                <w:sz w:val="24"/>
                <w:szCs w:val="24"/>
              </w:rPr>
              <w:t>дке</w:t>
            </w:r>
            <w:r w:rsidRPr="00021F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7A10" w:rsidRPr="00021F2D" w:rsidRDefault="00B77A10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I. Содержание проблемы и обоснование необходимости её решения программными методами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8310CB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</w:t>
      </w:r>
      <w:r w:rsidR="00021F2D" w:rsidRPr="00021F2D">
        <w:rPr>
          <w:rFonts w:ascii="Arial" w:hAnsi="Arial" w:cs="Arial"/>
          <w:sz w:val="24"/>
          <w:szCs w:val="24"/>
        </w:rPr>
        <w:t>Развитие культуры» муниципального образования «</w:t>
      </w:r>
      <w:r w:rsidR="00021F2D">
        <w:rPr>
          <w:rFonts w:ascii="Arial" w:hAnsi="Arial" w:cs="Arial"/>
          <w:sz w:val="24"/>
          <w:szCs w:val="24"/>
        </w:rPr>
        <w:t>Шумаковский</w:t>
      </w:r>
      <w:r w:rsidR="00021F2D" w:rsidRPr="00021F2D">
        <w:rPr>
          <w:rFonts w:ascii="Arial" w:hAnsi="Arial" w:cs="Arial"/>
          <w:sz w:val="24"/>
          <w:szCs w:val="24"/>
        </w:rPr>
        <w:t xml:space="preserve">  сельсовет» </w:t>
      </w:r>
      <w:r w:rsidR="00021F2D">
        <w:rPr>
          <w:rFonts w:ascii="Arial" w:hAnsi="Arial" w:cs="Arial"/>
          <w:sz w:val="24"/>
          <w:szCs w:val="24"/>
        </w:rPr>
        <w:t>Солнцевского</w:t>
      </w:r>
      <w:r w:rsidR="00021F2D" w:rsidRPr="00021F2D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B77A10">
        <w:rPr>
          <w:rFonts w:ascii="Arial" w:hAnsi="Arial" w:cs="Arial"/>
          <w:sz w:val="24"/>
          <w:szCs w:val="24"/>
        </w:rPr>
        <w:t>на 2020 годы и плановый период 2021</w:t>
      </w:r>
      <w:r>
        <w:rPr>
          <w:rFonts w:ascii="Arial" w:hAnsi="Arial" w:cs="Arial"/>
          <w:sz w:val="24"/>
          <w:szCs w:val="24"/>
        </w:rPr>
        <w:t xml:space="preserve"> и </w:t>
      </w:r>
      <w:r w:rsidR="00B77A10">
        <w:rPr>
          <w:rFonts w:ascii="Arial" w:hAnsi="Arial" w:cs="Arial"/>
          <w:sz w:val="24"/>
          <w:szCs w:val="24"/>
        </w:rPr>
        <w:t>2022</w:t>
      </w:r>
      <w:r w:rsidRPr="00021F2D"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="00021F2D" w:rsidRPr="00021F2D">
        <w:rPr>
          <w:rFonts w:ascii="Arial" w:hAnsi="Arial" w:cs="Arial"/>
          <w:sz w:val="24"/>
          <w:szCs w:val="24"/>
        </w:rPr>
        <w:t xml:space="preserve">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На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Право граждан на качественное удовлетворение культурно - информационных потребностей должно </w:t>
      </w:r>
      <w:r w:rsidR="008310CB">
        <w:rPr>
          <w:rFonts w:ascii="Arial" w:hAnsi="Arial" w:cs="Arial"/>
          <w:sz w:val="24"/>
          <w:szCs w:val="24"/>
        </w:rPr>
        <w:t>подкрепятся</w:t>
      </w:r>
      <w:r w:rsidRPr="00021F2D">
        <w:rPr>
          <w:rFonts w:ascii="Arial" w:hAnsi="Arial" w:cs="Arial"/>
          <w:sz w:val="24"/>
          <w:szCs w:val="24"/>
        </w:rPr>
        <w:t xml:space="preserve">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 Муниципальная программа «Развитие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B77A10">
        <w:rPr>
          <w:rFonts w:ascii="Arial" w:hAnsi="Arial" w:cs="Arial"/>
          <w:sz w:val="24"/>
          <w:szCs w:val="24"/>
        </w:rPr>
        <w:t>на 2020 годы и плановый период 2021</w:t>
      </w:r>
      <w:r w:rsidR="008310CB">
        <w:rPr>
          <w:rFonts w:ascii="Arial" w:hAnsi="Arial" w:cs="Arial"/>
          <w:sz w:val="24"/>
          <w:szCs w:val="24"/>
        </w:rPr>
        <w:t xml:space="preserve"> и </w:t>
      </w:r>
      <w:r w:rsidR="00B77A10">
        <w:rPr>
          <w:rFonts w:ascii="Arial" w:hAnsi="Arial" w:cs="Arial"/>
          <w:sz w:val="24"/>
          <w:szCs w:val="24"/>
        </w:rPr>
        <w:t>2022</w:t>
      </w:r>
      <w:r w:rsidR="008310CB" w:rsidRPr="00021F2D">
        <w:rPr>
          <w:rFonts w:ascii="Arial" w:hAnsi="Arial" w:cs="Arial"/>
          <w:sz w:val="24"/>
          <w:szCs w:val="24"/>
        </w:rPr>
        <w:t>г</w:t>
      </w:r>
      <w:r w:rsidR="00B77A10">
        <w:rPr>
          <w:rFonts w:ascii="Arial" w:hAnsi="Arial" w:cs="Arial"/>
          <w:sz w:val="24"/>
          <w:szCs w:val="24"/>
        </w:rPr>
        <w:t>.</w:t>
      </w:r>
      <w:r w:rsidR="008310CB" w:rsidRPr="00021F2D">
        <w:rPr>
          <w:rFonts w:ascii="Arial" w:hAnsi="Arial" w:cs="Arial"/>
          <w:sz w:val="24"/>
          <w:szCs w:val="24"/>
        </w:rPr>
        <w:t>г</w:t>
      </w:r>
      <w:r w:rsidR="00B77A10">
        <w:rPr>
          <w:rFonts w:ascii="Arial" w:hAnsi="Arial" w:cs="Arial"/>
          <w:sz w:val="24"/>
          <w:szCs w:val="24"/>
        </w:rPr>
        <w:t>.</w:t>
      </w:r>
      <w:r w:rsidR="008310CB" w:rsidRPr="00021F2D">
        <w:rPr>
          <w:rFonts w:ascii="Arial" w:hAnsi="Arial" w:cs="Arial"/>
          <w:sz w:val="24"/>
          <w:szCs w:val="24"/>
        </w:rPr>
        <w:t xml:space="preserve"> </w:t>
      </w:r>
      <w:r w:rsidRPr="00021F2D">
        <w:rPr>
          <w:rFonts w:ascii="Arial" w:hAnsi="Arial" w:cs="Arial"/>
          <w:sz w:val="24"/>
          <w:szCs w:val="24"/>
        </w:rPr>
        <w:t xml:space="preserve">является одним из основных программных документов, определяющих обеспечение деятельности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сельсовета, направленной на сохранение и развитие культурных традиций.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8310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lastRenderedPageBreak/>
        <w:t>Раздел II. Основные цели, задачи, сроки реализации муниципальной Программы. Целевые индикаторы и показатели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Основными целями настоящей Программы являются: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 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развитие культурного потенциала муниципального образования;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последующее формирование культурной самобытности муниципального образования.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достижения намеченных целей в рамках настоящей Программы предполагается решение следующих задач: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формирование деятельного культурного пространства и активизация творчества в культуре;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развитие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условиях реформы местного самоуправления;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развитие новых форм деятельности в сфере культуры;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сосредоточение бюджетных средств на приоритетных направлениях развития культуры;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обеспечение деятельности муниципальных учреждений культуры;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укрепление и развитие материально – технической базы учреждений культуры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Срок реализации Программы 2019-2021годы</w:t>
      </w:r>
    </w:p>
    <w:p w:rsidR="00021F2D" w:rsidRPr="00021F2D" w:rsidRDefault="00021F2D" w:rsidP="008310CB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Целевые индикаторы и показатели Программы приведены в приложении № 1.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III. Система программных мероприятий и ресурсное обеспечение Программы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Система программных мероприятий, в т.ч. ее ресурсное обеспечение, с разбивкой по годам, источникам и направлениям финансирования приведена в таблице N 1.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</w:t>
      </w:r>
      <w:r w:rsidRPr="00021F2D">
        <w:rPr>
          <w:rFonts w:ascii="Arial" w:hAnsi="Arial" w:cs="Arial"/>
          <w:sz w:val="24"/>
          <w:szCs w:val="24"/>
        </w:rPr>
        <w:tab/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программы «Развитие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B77A10">
        <w:rPr>
          <w:rFonts w:ascii="Arial" w:hAnsi="Arial" w:cs="Arial"/>
          <w:sz w:val="24"/>
          <w:szCs w:val="24"/>
        </w:rPr>
        <w:t>на 2020 годы и плановый период 2021</w:t>
      </w:r>
      <w:r w:rsidR="008310CB">
        <w:rPr>
          <w:rFonts w:ascii="Arial" w:hAnsi="Arial" w:cs="Arial"/>
          <w:sz w:val="24"/>
          <w:szCs w:val="24"/>
        </w:rPr>
        <w:t xml:space="preserve"> и </w:t>
      </w:r>
      <w:r w:rsidR="00B77A10">
        <w:rPr>
          <w:rFonts w:ascii="Arial" w:hAnsi="Arial" w:cs="Arial"/>
          <w:sz w:val="24"/>
          <w:szCs w:val="24"/>
        </w:rPr>
        <w:t>2022</w:t>
      </w:r>
      <w:r w:rsidR="008310CB" w:rsidRPr="00021F2D">
        <w:rPr>
          <w:rFonts w:ascii="Arial" w:hAnsi="Arial" w:cs="Arial"/>
          <w:sz w:val="24"/>
          <w:szCs w:val="24"/>
        </w:rPr>
        <w:t>гг</w:t>
      </w:r>
      <w:r w:rsidRPr="00021F2D">
        <w:rPr>
          <w:rFonts w:ascii="Arial" w:hAnsi="Arial" w:cs="Arial"/>
          <w:sz w:val="24"/>
          <w:szCs w:val="24"/>
        </w:rPr>
        <w:t>».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Таблица 1 – Система программных мероприятий и ресурсное обеспечение Программы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tbl>
      <w:tblPr>
        <w:tblW w:w="10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803"/>
        <w:gridCol w:w="104"/>
        <w:gridCol w:w="1388"/>
        <w:gridCol w:w="1362"/>
        <w:gridCol w:w="869"/>
        <w:gridCol w:w="1013"/>
        <w:gridCol w:w="868"/>
        <w:gridCol w:w="869"/>
      </w:tblGrid>
      <w:tr w:rsidR="00021F2D" w:rsidRPr="00021F2D" w:rsidTr="00B77A10">
        <w:trPr>
          <w:trHeight w:val="242"/>
        </w:trPr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Сроки выполнения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Источник</w:t>
            </w:r>
          </w:p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36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AC3D8E" w:rsidP="00B77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21F2D" w:rsidRPr="008310C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="00021F2D" w:rsidRPr="008310CB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21F2D"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21F2D" w:rsidRPr="00021F2D" w:rsidTr="00AC3D8E">
        <w:trPr>
          <w:trHeight w:val="145"/>
        </w:trPr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B77A10" w:rsidP="00B77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="00021F2D" w:rsidRPr="008310C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 w:rsidR="00B77A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 w:rsidR="00B77A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1F2D" w:rsidRPr="00021F2D" w:rsidTr="00AC3D8E">
        <w:trPr>
          <w:trHeight w:val="242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021F2D" w:rsidRPr="00021F2D" w:rsidTr="00AC3D8E">
        <w:trPr>
          <w:trHeight w:val="696"/>
        </w:trPr>
        <w:tc>
          <w:tcPr>
            <w:tcW w:w="102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AC3D8E" w:rsidRPr="00021F2D" w:rsidTr="00AC3D8E">
        <w:trPr>
          <w:trHeight w:val="1165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D8E" w:rsidRPr="008310CB" w:rsidRDefault="00AC3D8E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1.1 Объемы финансирования Программы по источникам и годам,         в т.ч.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8310CB" w:rsidRDefault="00AC3D8E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8310CB" w:rsidRDefault="00B77A10" w:rsidP="00B77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="00AC3D8E" w:rsidRPr="008310CB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8310CB" w:rsidRDefault="00AC3D8E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8310CB" w:rsidRDefault="00B77A10" w:rsidP="00B77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2528018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AC3D8E" w:rsidRDefault="00B77A10" w:rsidP="00B7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834755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AC3D8E" w:rsidRDefault="00B77A10" w:rsidP="00B7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825391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AC3D8E" w:rsidRDefault="00B77A10" w:rsidP="00B7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867872</w:t>
            </w:r>
          </w:p>
        </w:tc>
      </w:tr>
      <w:tr w:rsidR="00B77A10" w:rsidRPr="00021F2D" w:rsidTr="00AC3D8E">
        <w:trPr>
          <w:trHeight w:val="696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10" w:rsidRPr="008310CB" w:rsidRDefault="00B77A10" w:rsidP="008310CB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lastRenderedPageBreak/>
              <w:t>КУК «Шумаковский ЦСДК»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10" w:rsidRPr="008310CB" w:rsidRDefault="00B77A10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</w:t>
            </w:r>
          </w:p>
          <w:p w:rsidR="00B77A10" w:rsidRPr="008310CB" w:rsidRDefault="00B77A10" w:rsidP="008310CB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«Шумаковский ЦСДК»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10" w:rsidRPr="008310CB" w:rsidRDefault="00B77A10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77A10" w:rsidRPr="008310CB" w:rsidRDefault="00B77A10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77A10" w:rsidRPr="008310CB" w:rsidRDefault="00B77A10" w:rsidP="00B77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8310CB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A10" w:rsidRPr="008310CB" w:rsidRDefault="00B77A10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A10" w:rsidRPr="008310CB" w:rsidRDefault="00B77A10" w:rsidP="00B77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2528018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A10" w:rsidRPr="00AC3D8E" w:rsidRDefault="00B77A10" w:rsidP="00B7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834755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A10" w:rsidRPr="00AC3D8E" w:rsidRDefault="00B77A10" w:rsidP="00B7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825391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A10" w:rsidRPr="00AC3D8E" w:rsidRDefault="00B77A10" w:rsidP="00B7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867872</w:t>
            </w:r>
          </w:p>
        </w:tc>
      </w:tr>
    </w:tbl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</w:t>
      </w:r>
      <w:r w:rsidR="00AC3D8E"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>е.</w:t>
      </w:r>
    </w:p>
    <w:p w:rsidR="00021F2D" w:rsidRPr="00021F2D" w:rsidRDefault="00B77A10" w:rsidP="00021F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расходов на 2020</w:t>
      </w:r>
      <w:r w:rsidR="00021F2D" w:rsidRPr="00021F2D">
        <w:rPr>
          <w:rFonts w:ascii="Arial" w:hAnsi="Arial" w:cs="Arial"/>
          <w:sz w:val="24"/>
          <w:szCs w:val="24"/>
        </w:rPr>
        <w:t xml:space="preserve"> год  произведен исходя из потребности в муниципальных услугах, включенных в реестр расходных обязатель</w:t>
      </w:r>
      <w:proofErr w:type="gramStart"/>
      <w:r w:rsidR="00021F2D" w:rsidRPr="00021F2D">
        <w:rPr>
          <w:rFonts w:ascii="Arial" w:hAnsi="Arial" w:cs="Arial"/>
          <w:sz w:val="24"/>
          <w:szCs w:val="24"/>
        </w:rPr>
        <w:t>ств гл</w:t>
      </w:r>
      <w:proofErr w:type="gramEnd"/>
      <w:r w:rsidR="00021F2D" w:rsidRPr="00021F2D">
        <w:rPr>
          <w:rFonts w:ascii="Arial" w:hAnsi="Arial" w:cs="Arial"/>
          <w:sz w:val="24"/>
          <w:szCs w:val="24"/>
        </w:rPr>
        <w:t>авного распорядителя средств местного бюджета.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021F2D" w:rsidRPr="00021F2D" w:rsidRDefault="00021F2D" w:rsidP="00AC3D8E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IV. Нормативное обеспечение Программы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AC3D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V. Механизм реализации муниципальной целевой Программы</w:t>
      </w:r>
    </w:p>
    <w:p w:rsidR="00021F2D" w:rsidRPr="00021F2D" w:rsidRDefault="00021F2D" w:rsidP="00021F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021F2D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b/>
          <w:bCs/>
          <w:sz w:val="24"/>
          <w:szCs w:val="24"/>
        </w:rPr>
        <w:t xml:space="preserve"> ходом ее реализации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Управление и </w:t>
      </w:r>
      <w:proofErr w:type="gramStart"/>
      <w:r w:rsidRPr="00021F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sz w:val="24"/>
          <w:szCs w:val="24"/>
        </w:rPr>
        <w:t xml:space="preserve"> реализацией Программы осуществляет муниципальный заказчик Программы - Администрация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 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Текущее управление Программой осуществляют руководители муниципальных учреждений культуры. 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Ежегодно и после срока реализации Программы директор </w:t>
      </w:r>
      <w:r w:rsidR="008310CB">
        <w:rPr>
          <w:rFonts w:ascii="Arial" w:hAnsi="Arial" w:cs="Arial"/>
          <w:sz w:val="24"/>
          <w:szCs w:val="24"/>
        </w:rPr>
        <w:t>КУК</w:t>
      </w:r>
      <w:r w:rsidRPr="00021F2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</w:t>
      </w:r>
      <w:r w:rsidR="008310CB">
        <w:rPr>
          <w:rFonts w:ascii="Arial" w:hAnsi="Arial" w:cs="Arial"/>
          <w:sz w:val="24"/>
          <w:szCs w:val="24"/>
        </w:rPr>
        <w:t>ЦСДК</w:t>
      </w:r>
      <w:r w:rsidRPr="00021F2D">
        <w:rPr>
          <w:rFonts w:ascii="Arial" w:hAnsi="Arial" w:cs="Arial"/>
          <w:sz w:val="24"/>
          <w:szCs w:val="24"/>
        </w:rPr>
        <w:t xml:space="preserve">» представляет отчет о реализации Программы в Администрацию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установленном поря</w:t>
      </w:r>
      <w:r w:rsidR="00AC3D8E">
        <w:rPr>
          <w:rFonts w:ascii="Arial" w:hAnsi="Arial" w:cs="Arial"/>
          <w:sz w:val="24"/>
          <w:szCs w:val="24"/>
        </w:rPr>
        <w:t>дке</w:t>
      </w:r>
      <w:r w:rsidRPr="00021F2D">
        <w:rPr>
          <w:rFonts w:ascii="Arial" w:hAnsi="Arial" w:cs="Arial"/>
          <w:sz w:val="24"/>
          <w:szCs w:val="24"/>
        </w:rPr>
        <w:t>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Корректировка Программы, в том числе включение в нее новых мероприятий, осуществляется в установленном поря</w:t>
      </w:r>
      <w:r w:rsidR="00AC3D8E"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 xml:space="preserve">е по предложению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социокультурное развитие населения муниципального образования.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фактическое использование бюджетных средств  х 100 %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                     утвержденный план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знаменателе – количество индикаторов Программы.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lastRenderedPageBreak/>
        <w:t>x1 + x2 + …+ x6 x 100 %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 6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значении показателя эффективности: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100 процентов – реализация программы считается эффективной;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мене 100 процентов – реализация Программы считается неэффективной;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предусматривают: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расширение возможностей граждан в получении культурно – досуговых услуг;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осуществление прав граждан на приобщение к культурным ценностям;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культурно-досуговых мероприятий;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Pr="00021F2D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021F2D" w:rsidRPr="00AC3D8E" w:rsidRDefault="00021F2D" w:rsidP="00AC3D8E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AC3D8E">
        <w:rPr>
          <w:b/>
          <w:snapToGrid w:val="0"/>
          <w:sz w:val="24"/>
          <w:szCs w:val="24"/>
        </w:rPr>
        <w:t xml:space="preserve">Муниципальная подпрограмма </w:t>
      </w:r>
      <w:r w:rsidR="00AC3D8E" w:rsidRPr="00AC3D8E">
        <w:rPr>
          <w:b/>
          <w:snapToGrid w:val="0"/>
          <w:sz w:val="24"/>
          <w:szCs w:val="24"/>
        </w:rPr>
        <w:t>«</w:t>
      </w:r>
      <w:r w:rsidR="00AC3D8E"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="00AC3D8E"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 w:rsidR="00AC3D8E">
        <w:rPr>
          <w:b/>
          <w:sz w:val="24"/>
          <w:szCs w:val="24"/>
        </w:rPr>
        <w:t>Солнцевского</w:t>
      </w:r>
      <w:r w:rsidR="00B77A10">
        <w:rPr>
          <w:b/>
          <w:sz w:val="24"/>
          <w:szCs w:val="24"/>
        </w:rPr>
        <w:t xml:space="preserve"> района Курской области на 2020 годы и плановый период 2021 и 2022</w:t>
      </w:r>
      <w:r w:rsidR="00AC3D8E" w:rsidRPr="00AC3D8E">
        <w:rPr>
          <w:b/>
          <w:sz w:val="24"/>
          <w:szCs w:val="24"/>
        </w:rPr>
        <w:t>гг</w:t>
      </w:r>
    </w:p>
    <w:p w:rsidR="004432E5" w:rsidRDefault="00021F2D" w:rsidP="00021F2D">
      <w:pPr>
        <w:pStyle w:val="ConsPlusNormal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                                                     </w:t>
      </w:r>
    </w:p>
    <w:p w:rsidR="00021F2D" w:rsidRPr="004432E5" w:rsidRDefault="00021F2D" w:rsidP="004432E5">
      <w:pPr>
        <w:pStyle w:val="ConsPlusNormal"/>
        <w:jc w:val="center"/>
        <w:rPr>
          <w:b/>
          <w:bCs/>
          <w:sz w:val="24"/>
          <w:szCs w:val="24"/>
        </w:rPr>
      </w:pPr>
      <w:r w:rsidRPr="004432E5">
        <w:rPr>
          <w:b/>
          <w:bCs/>
          <w:sz w:val="24"/>
          <w:szCs w:val="24"/>
        </w:rPr>
        <w:t>ПАСПОРТ</w:t>
      </w:r>
    </w:p>
    <w:p w:rsidR="00021F2D" w:rsidRDefault="00021F2D" w:rsidP="004432E5">
      <w:pPr>
        <w:pStyle w:val="ConsPlusNormal"/>
        <w:ind w:firstLine="0"/>
        <w:jc w:val="center"/>
        <w:rPr>
          <w:b/>
          <w:sz w:val="24"/>
          <w:szCs w:val="24"/>
        </w:rPr>
      </w:pPr>
      <w:r w:rsidRPr="004432E5">
        <w:rPr>
          <w:b/>
          <w:snapToGrid w:val="0"/>
          <w:sz w:val="24"/>
          <w:szCs w:val="24"/>
        </w:rPr>
        <w:t xml:space="preserve">муниципальной подпрограммы </w:t>
      </w:r>
      <w:r w:rsidR="004432E5"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="004432E5"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 w:rsidR="004432E5">
        <w:rPr>
          <w:b/>
          <w:sz w:val="24"/>
          <w:szCs w:val="24"/>
        </w:rPr>
        <w:t>Солнцевского</w:t>
      </w:r>
      <w:r w:rsidR="00B77A10">
        <w:rPr>
          <w:b/>
          <w:sz w:val="24"/>
          <w:szCs w:val="24"/>
        </w:rPr>
        <w:t xml:space="preserve"> района Курской области на 2020 годы и плановый период 2021 и 2022</w:t>
      </w:r>
      <w:r w:rsidR="004432E5" w:rsidRPr="00AC3D8E">
        <w:rPr>
          <w:b/>
          <w:sz w:val="24"/>
          <w:szCs w:val="24"/>
        </w:rPr>
        <w:t>гг</w:t>
      </w:r>
    </w:p>
    <w:p w:rsidR="004432E5" w:rsidRPr="00021F2D" w:rsidRDefault="004432E5" w:rsidP="004432E5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1416"/>
        <w:gridCol w:w="1418"/>
        <w:gridCol w:w="1417"/>
        <w:gridCol w:w="1418"/>
      </w:tblGrid>
      <w:tr w:rsidR="00021F2D" w:rsidRPr="00021F2D" w:rsidTr="00B77A10">
        <w:trPr>
          <w:trHeight w:val="603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2E5" w:rsidRPr="004432E5" w:rsidRDefault="004432E5" w:rsidP="004432E5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4432E5">
              <w:rPr>
                <w:snapToGrid w:val="0"/>
                <w:sz w:val="24"/>
                <w:szCs w:val="24"/>
              </w:rPr>
              <w:t>Муниципальная подпрограмма «</w:t>
            </w:r>
            <w:r w:rsidRPr="004432E5">
              <w:rPr>
                <w:bCs/>
                <w:sz w:val="24"/>
                <w:szCs w:val="24"/>
              </w:rPr>
              <w:t xml:space="preserve">Учреждения культуры и  мероприятия в сфере культуры и кинематографии» муниципальной программы </w:t>
            </w:r>
            <w:r w:rsidRPr="004432E5">
              <w:rPr>
                <w:sz w:val="24"/>
                <w:szCs w:val="24"/>
              </w:rPr>
              <w:t>«Развитие культуры в Шумаковском сельсовете Солнцевског</w:t>
            </w:r>
            <w:r w:rsidR="00B77A10">
              <w:rPr>
                <w:sz w:val="24"/>
                <w:szCs w:val="24"/>
              </w:rPr>
              <w:t>о района Курской области на 2020 годы и плановый период 2021 и 2022</w:t>
            </w:r>
            <w:r w:rsidRPr="004432E5">
              <w:rPr>
                <w:sz w:val="24"/>
                <w:szCs w:val="24"/>
              </w:rPr>
              <w:t>гг</w:t>
            </w:r>
            <w:r w:rsidR="000B4D60">
              <w:rPr>
                <w:sz w:val="24"/>
                <w:szCs w:val="24"/>
              </w:rPr>
              <w:t>»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F2D" w:rsidRPr="00021F2D" w:rsidTr="00B77A10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Разработчики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021F2D" w:rsidRPr="00021F2D" w:rsidTr="00B77A10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населения услугами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населения  путем развития услуг в сфере культуры                                                  </w:t>
            </w:r>
          </w:p>
        </w:tc>
      </w:tr>
      <w:tr w:rsidR="00021F2D" w:rsidRPr="00021F2D" w:rsidTr="00B77A10">
        <w:trPr>
          <w:trHeight w:val="831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Задачи    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и развитие творческой деятельности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инфраструктуры сферы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                                              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кадрового потенциала сферы культуры.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1F2D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 органами местного самоуправления, казенными учреждениями;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культуры.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природного и историко-культурного наследия     сельсовета,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Осуществление активной рекламно - информационной        деятельности, направленной на формирование имиджа        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021F2D" w:rsidRPr="00021F2D" w:rsidTr="00B77A10">
        <w:trPr>
          <w:trHeight w:val="56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21F2D" w:rsidRPr="00021F2D" w:rsidTr="00B77A10">
        <w:trPr>
          <w:trHeight w:val="60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и этапы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7F7BD3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2020-2022 </w:t>
            </w:r>
            <w:r w:rsidR="00021F2D" w:rsidRPr="00021F2D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021F2D" w:rsidRPr="00021F2D" w:rsidTr="00B77A10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Объемы    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источники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Подпрограммы,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в том числе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 годам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4432E5" w:rsidP="00B77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</w:t>
            </w:r>
            <w:r w:rsidR="00021F2D" w:rsidRPr="00021F2D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021F2D" w:rsidRPr="00021F2D" w:rsidTr="00B77A10">
        <w:trPr>
          <w:trHeight w:val="804"/>
        </w:trPr>
        <w:tc>
          <w:tcPr>
            <w:tcW w:w="38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FB20EE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021F2D" w:rsidRPr="00021F2D">
              <w:rPr>
                <w:rFonts w:ascii="Arial" w:hAnsi="Arial" w:cs="Arial"/>
                <w:sz w:val="24"/>
                <w:szCs w:val="24"/>
              </w:rPr>
              <w:t xml:space="preserve"> 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 w:rsidR="00FB20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 w:rsidR="00FB2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7F7BD3" w:rsidRPr="00021F2D" w:rsidTr="00B77A10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BD3" w:rsidRPr="00021F2D" w:rsidRDefault="007F7BD3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D3" w:rsidRPr="007F7BD3" w:rsidRDefault="007F7BD3" w:rsidP="00B77A1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F7BD3">
              <w:rPr>
                <w:rFonts w:ascii="Arial" w:hAnsi="Arial" w:cs="Arial"/>
                <w:sz w:val="24"/>
                <w:szCs w:val="24"/>
              </w:rPr>
              <w:t>2528018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D3" w:rsidRPr="007F7BD3" w:rsidRDefault="007F7BD3" w:rsidP="00984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BD3">
              <w:rPr>
                <w:rFonts w:ascii="Arial" w:hAnsi="Arial" w:cs="Arial"/>
                <w:sz w:val="24"/>
                <w:szCs w:val="24"/>
              </w:rPr>
              <w:t>834755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D3" w:rsidRPr="007F7BD3" w:rsidRDefault="007F7BD3" w:rsidP="00984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BD3">
              <w:rPr>
                <w:rFonts w:ascii="Arial" w:hAnsi="Arial" w:cs="Arial"/>
                <w:sz w:val="24"/>
                <w:szCs w:val="24"/>
              </w:rPr>
              <w:t>825</w:t>
            </w:r>
            <w:r w:rsidRPr="007F7BD3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D3" w:rsidRPr="007F7BD3" w:rsidRDefault="007F7BD3" w:rsidP="00984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BD3">
              <w:rPr>
                <w:rFonts w:ascii="Arial" w:hAnsi="Arial" w:cs="Arial"/>
                <w:sz w:val="24"/>
                <w:szCs w:val="24"/>
              </w:rPr>
              <w:t>867872</w:t>
            </w:r>
          </w:p>
        </w:tc>
      </w:tr>
      <w:tr w:rsidR="00021F2D" w:rsidRPr="00021F2D" w:rsidTr="00B77A10">
        <w:trPr>
          <w:trHeight w:val="371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Планируемые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результаты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посещаемости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CB"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на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                                                                                  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посещений  театрально-концертных мероприятий до 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увеличение численности участников культурно - досуговых     мероприятий, проводимых муниципальными учре</w:t>
            </w:r>
            <w:r w:rsidR="00AC3D8E">
              <w:rPr>
                <w:rFonts w:ascii="Arial" w:hAnsi="Arial" w:cs="Arial"/>
                <w:sz w:val="24"/>
                <w:szCs w:val="24"/>
              </w:rPr>
              <w:t>ждениями  культуры, до 9% к 2019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году;                          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материально-технической базы объектов  культуры;                                             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и рациональное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использование природного потенциала                       </w:t>
            </w:r>
          </w:p>
          <w:p w:rsidR="00021F2D" w:rsidRPr="00021F2D" w:rsidRDefault="00021F2D" w:rsidP="00B7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культурно-исторического наследия  сельсовета                </w:t>
            </w:r>
          </w:p>
        </w:tc>
      </w:tr>
    </w:tbl>
    <w:p w:rsidR="00021F2D" w:rsidRPr="00021F2D" w:rsidRDefault="00021F2D" w:rsidP="00021F2D">
      <w:pPr>
        <w:pStyle w:val="ConsPlusNormal"/>
        <w:outlineLvl w:val="1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 xml:space="preserve">1. Характеристика текущего состояния </w:t>
      </w:r>
    </w:p>
    <w:p w:rsidR="00021F2D" w:rsidRPr="00021F2D" w:rsidRDefault="00021F2D" w:rsidP="00021F2D">
      <w:pPr>
        <w:pStyle w:val="ConsPlusNormal"/>
        <w:jc w:val="center"/>
        <w:rPr>
          <w:sz w:val="24"/>
          <w:szCs w:val="24"/>
        </w:rPr>
      </w:pPr>
      <w:r w:rsidRPr="00021F2D">
        <w:rPr>
          <w:sz w:val="24"/>
          <w:szCs w:val="24"/>
        </w:rPr>
        <w:t xml:space="preserve">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</w:t>
      </w:r>
    </w:p>
    <w:p w:rsidR="00021F2D" w:rsidRPr="00021F2D" w:rsidRDefault="00021F2D" w:rsidP="00021F2D">
      <w:pPr>
        <w:pStyle w:val="ConsPlusNormal"/>
        <w:ind w:firstLine="0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Расширение деятельности  </w:t>
      </w:r>
      <w:r w:rsidR="008310CB">
        <w:rPr>
          <w:sz w:val="24"/>
          <w:szCs w:val="24"/>
        </w:rPr>
        <w:t>КУК</w:t>
      </w:r>
      <w:r w:rsidRPr="00021F2D">
        <w:rPr>
          <w:sz w:val="24"/>
          <w:szCs w:val="24"/>
        </w:rPr>
        <w:t xml:space="preserve"> «</w:t>
      </w:r>
      <w:r>
        <w:rPr>
          <w:sz w:val="24"/>
          <w:szCs w:val="24"/>
        </w:rPr>
        <w:t>Шумаковский</w:t>
      </w:r>
      <w:r w:rsidRPr="00021F2D">
        <w:rPr>
          <w:sz w:val="24"/>
          <w:szCs w:val="24"/>
        </w:rPr>
        <w:t xml:space="preserve"> </w:t>
      </w:r>
      <w:r w:rsidR="008310CB">
        <w:rPr>
          <w:sz w:val="24"/>
          <w:szCs w:val="24"/>
        </w:rPr>
        <w:t>ЦСДК</w:t>
      </w:r>
      <w:r w:rsidRPr="00021F2D">
        <w:rPr>
          <w:sz w:val="24"/>
          <w:szCs w:val="24"/>
        </w:rPr>
        <w:t>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Сохранение и развитие лучших традиций культурного досуга </w:t>
      </w:r>
      <w:proofErr w:type="gramStart"/>
      <w:r w:rsidRPr="00021F2D">
        <w:rPr>
          <w:sz w:val="24"/>
          <w:szCs w:val="24"/>
        </w:rPr>
        <w:t>зависит</w:t>
      </w:r>
      <w:proofErr w:type="gramEnd"/>
      <w:r w:rsidRPr="00021F2D">
        <w:rPr>
          <w:sz w:val="24"/>
          <w:szCs w:val="24"/>
        </w:rPr>
        <w:t xml:space="preserve"> прежде всего от создания новых постановок, которые требуют как интеллектуальных, так и материально-технических ресурсов, от работы квалифицированной режиссерско-постановочной группы, закупки необходимого светового и звукового оборудования, костюмов, оснащения современным информационным и технологическим оборудованием.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культурно-досугового пространства,  прежде всего </w:t>
      </w:r>
      <w:proofErr w:type="gramStart"/>
      <w:r w:rsidRPr="00021F2D">
        <w:rPr>
          <w:sz w:val="24"/>
          <w:szCs w:val="24"/>
        </w:rPr>
        <w:t>на те</w:t>
      </w:r>
      <w:proofErr w:type="gramEnd"/>
      <w:r w:rsidRPr="00021F2D">
        <w:rPr>
          <w:sz w:val="24"/>
          <w:szCs w:val="24"/>
        </w:rPr>
        <w:t xml:space="preserve"> организации культуры, которые формируют поселковое пространство и делают интересным имидж территории. Одно из направлений в данной работе - это участие в отраслевых мероприятиях, призванных показывать новые ориентиры развития культурного рынка, что способствует дальнейшему развитию культурной инфраструктуры.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2. Цели и задачи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Цель Подпрограммы - повышение качества жизни населения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 w:rsidRPr="00021F2D">
        <w:rPr>
          <w:sz w:val="24"/>
          <w:szCs w:val="24"/>
        </w:rPr>
        <w:t>путем развития услуг в сфере культуры: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lastRenderedPageBreak/>
        <w:t>- повышение качества услуг в сфере культуры;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сохранение, использование, популяризация культурно-исторического наследия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поддержка и развитие творческой деятельности на территории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модернизация инфраструктуры 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поддержка кадрового потенциала сферы культуры.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3. Сроки и этапы реализации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Реализация будет осуществляться в</w:t>
      </w:r>
      <w:r w:rsidR="007F7BD3">
        <w:rPr>
          <w:sz w:val="24"/>
          <w:szCs w:val="24"/>
        </w:rPr>
        <w:t xml:space="preserve"> один этап. Срок реализации 2020-2022</w:t>
      </w:r>
      <w:r w:rsidRPr="00021F2D">
        <w:rPr>
          <w:sz w:val="24"/>
          <w:szCs w:val="24"/>
        </w:rPr>
        <w:t xml:space="preserve"> год 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4. Характеристика основных мероприятий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Проведение мероприятий позволит модернизировать муниципальное учреждение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 и установить устойчивую обратную связь.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Это приведет к созданию единого культурного и информационного пространства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повышению многообразия и богатства творческих процессов в пространстве культуры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сохранению и популяризации культурно-исторического наследия. В результате повысится доступность культурных услуг для всех категорий и групп населения.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Предусматривается проведение следующих мероприятий в области культуры: 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2086"/>
        <w:gridCol w:w="1276"/>
        <w:gridCol w:w="850"/>
        <w:gridCol w:w="851"/>
        <w:gridCol w:w="850"/>
        <w:gridCol w:w="851"/>
        <w:gridCol w:w="850"/>
        <w:gridCol w:w="1843"/>
      </w:tblGrid>
      <w:tr w:rsidR="00021F2D" w:rsidRPr="00021F2D" w:rsidTr="00AC3D8E">
        <w:tc>
          <w:tcPr>
            <w:tcW w:w="10632" w:type="dxa"/>
            <w:gridSpan w:val="9"/>
          </w:tcPr>
          <w:p w:rsidR="00021F2D" w:rsidRPr="00AC3D8E" w:rsidRDefault="008310CB" w:rsidP="00A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КУК</w:t>
            </w:r>
            <w:r w:rsidR="00021F2D" w:rsidRPr="00AC3D8E">
              <w:rPr>
                <w:rFonts w:ascii="Arial" w:hAnsi="Arial" w:cs="Arial"/>
                <w:sz w:val="20"/>
                <w:szCs w:val="20"/>
              </w:rPr>
              <w:t xml:space="preserve"> «Шумаковский  </w:t>
            </w:r>
            <w:r w:rsidRPr="00AC3D8E">
              <w:rPr>
                <w:rFonts w:ascii="Arial" w:hAnsi="Arial" w:cs="Arial"/>
                <w:sz w:val="20"/>
                <w:szCs w:val="20"/>
              </w:rPr>
              <w:t>ЦСДК</w:t>
            </w:r>
            <w:r w:rsidR="00021F2D" w:rsidRPr="00AC3D8E">
              <w:rPr>
                <w:rFonts w:ascii="Arial" w:hAnsi="Arial" w:cs="Arial"/>
                <w:sz w:val="20"/>
                <w:szCs w:val="20"/>
              </w:rPr>
              <w:t>»» Солнцевского района"</w:t>
            </w:r>
          </w:p>
          <w:p w:rsidR="00021F2D" w:rsidRPr="00AC3D8E" w:rsidRDefault="00021F2D" w:rsidP="00AC3D8E">
            <w:pPr>
              <w:pStyle w:val="ConsPlusNormal"/>
              <w:ind w:firstLine="0"/>
              <w:jc w:val="center"/>
            </w:pPr>
            <w:r w:rsidRPr="00AC3D8E">
              <w:t xml:space="preserve">Выполнение отдельных функций </w:t>
            </w:r>
            <w:r w:rsidR="008310CB" w:rsidRPr="00AC3D8E">
              <w:t>КУК</w:t>
            </w:r>
            <w:r w:rsidRPr="00AC3D8E">
              <w:t xml:space="preserve"> «Шумаковский  </w:t>
            </w:r>
            <w:r w:rsidR="008310CB" w:rsidRPr="00AC3D8E">
              <w:t>ЦСДК</w:t>
            </w:r>
            <w:r w:rsidRPr="00AC3D8E">
              <w:t>» Солнцевского района</w:t>
            </w:r>
          </w:p>
        </w:tc>
      </w:tr>
      <w:tr w:rsidR="00021F2D" w:rsidRPr="00021F2D" w:rsidTr="004432E5">
        <w:tc>
          <w:tcPr>
            <w:tcW w:w="1175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Новогодние и Рождественские праздники</w:t>
            </w:r>
          </w:p>
        </w:tc>
        <w:tc>
          <w:tcPr>
            <w:tcW w:w="1276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021F2D" w:rsidRPr="00AC3D8E" w:rsidRDefault="008310CB" w:rsidP="00B77A10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Проводы русской зимы   </w:t>
            </w:r>
          </w:p>
        </w:tc>
        <w:tc>
          <w:tcPr>
            <w:tcW w:w="1276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6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021F2D" w:rsidRPr="00AC3D8E" w:rsidRDefault="008310CB" w:rsidP="00B77A10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защитника         </w:t>
            </w:r>
          </w:p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Отечества              </w:t>
            </w:r>
          </w:p>
        </w:tc>
        <w:tc>
          <w:tcPr>
            <w:tcW w:w="1276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21F2D" w:rsidRPr="00AC3D8E" w:rsidRDefault="008310CB" w:rsidP="00B77A10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Международный женский  </w:t>
            </w:r>
          </w:p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8 Марта           </w:t>
            </w:r>
          </w:p>
        </w:tc>
        <w:tc>
          <w:tcPr>
            <w:tcW w:w="1276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21F2D" w:rsidRPr="00AC3D8E" w:rsidRDefault="008310CB" w:rsidP="00B77A10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Пасхальные праздники   </w:t>
            </w:r>
          </w:p>
        </w:tc>
        <w:tc>
          <w:tcPr>
            <w:tcW w:w="1276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021F2D" w:rsidRPr="00AC3D8E" w:rsidRDefault="008310CB" w:rsidP="00B77A10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Районный конкурс       </w:t>
            </w:r>
          </w:p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эстрадной (русско-народной) песни        </w:t>
            </w:r>
          </w:p>
        </w:tc>
        <w:tc>
          <w:tcPr>
            <w:tcW w:w="1276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021F2D" w:rsidRPr="00AC3D8E" w:rsidRDefault="008310CB" w:rsidP="00B77A10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1 Мая - День Весны и Труда           </w:t>
            </w:r>
          </w:p>
        </w:tc>
        <w:tc>
          <w:tcPr>
            <w:tcW w:w="1276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21F2D" w:rsidRPr="00AC3D8E" w:rsidRDefault="008310CB" w:rsidP="00B77A10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Победы            </w:t>
            </w:r>
          </w:p>
        </w:tc>
        <w:tc>
          <w:tcPr>
            <w:tcW w:w="1276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021F2D" w:rsidRPr="00AC3D8E" w:rsidRDefault="008310CB" w:rsidP="00B77A10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защиты детей      </w:t>
            </w:r>
          </w:p>
        </w:tc>
        <w:tc>
          <w:tcPr>
            <w:tcW w:w="1276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21F2D" w:rsidRPr="00AC3D8E" w:rsidRDefault="008310CB" w:rsidP="00B77A10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4432E5" w:rsidRPr="00021F2D" w:rsidTr="004432E5">
        <w:tc>
          <w:tcPr>
            <w:tcW w:w="1175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4432E5" w:rsidRPr="00AC3D8E" w:rsidRDefault="004432E5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семьи, любви      </w:t>
            </w:r>
          </w:p>
          <w:p w:rsidR="004432E5" w:rsidRPr="00AC3D8E" w:rsidRDefault="004432E5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lastRenderedPageBreak/>
              <w:t xml:space="preserve">и верности             </w:t>
            </w:r>
          </w:p>
        </w:tc>
        <w:tc>
          <w:tcPr>
            <w:tcW w:w="1276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4432E5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</w:t>
            </w:r>
            <w:r w:rsidRPr="007F7BD3">
              <w:rPr>
                <w:rFonts w:ascii="Arial" w:hAnsi="Arial" w:cs="Arial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851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lastRenderedPageBreak/>
              <w:t>3</w:t>
            </w:r>
          </w:p>
        </w:tc>
        <w:tc>
          <w:tcPr>
            <w:tcW w:w="850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 w:rsidRPr="00AC3D8E">
              <w:t xml:space="preserve">КУК </w:t>
            </w:r>
            <w:r w:rsidRPr="00AC3D8E">
              <w:lastRenderedPageBreak/>
              <w:t>«Шумаковский  ЦСДК»</w:t>
            </w:r>
          </w:p>
        </w:tc>
      </w:tr>
      <w:tr w:rsidR="004432E5" w:rsidRPr="00021F2D" w:rsidTr="004432E5">
        <w:tc>
          <w:tcPr>
            <w:tcW w:w="1175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4432E5" w:rsidRPr="00AC3D8E" w:rsidRDefault="004432E5" w:rsidP="004432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     ВДВ, памяти погибших в Афганистане и Чеченской Респу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AC3D8E">
              <w:rPr>
                <w:rFonts w:ascii="Arial" w:hAnsi="Arial" w:cs="Arial"/>
                <w:sz w:val="20"/>
                <w:szCs w:val="20"/>
              </w:rPr>
              <w:t>лике</w:t>
            </w:r>
          </w:p>
        </w:tc>
        <w:tc>
          <w:tcPr>
            <w:tcW w:w="1276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4432E5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 w:rsidRPr="00AC3D8E">
              <w:t xml:space="preserve"> КУК «Шумаковский  ЦСДК»»</w:t>
            </w:r>
          </w:p>
        </w:tc>
      </w:tr>
      <w:tr w:rsidR="004432E5" w:rsidRPr="00021F2D" w:rsidTr="004432E5">
        <w:tc>
          <w:tcPr>
            <w:tcW w:w="1175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4432E5" w:rsidRPr="00AC3D8E" w:rsidRDefault="004432E5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Осенний бал</w:t>
            </w:r>
          </w:p>
        </w:tc>
        <w:tc>
          <w:tcPr>
            <w:tcW w:w="1276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4432E5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021F2D" w:rsidRPr="00021F2D" w:rsidTr="004432E5">
        <w:tc>
          <w:tcPr>
            <w:tcW w:w="1175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пожилого человека         </w:t>
            </w:r>
          </w:p>
        </w:tc>
        <w:tc>
          <w:tcPr>
            <w:tcW w:w="1276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021F2D" w:rsidRPr="00AC3D8E" w:rsidRDefault="008310CB" w:rsidP="00B77A10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4432E5" w:rsidRPr="00021F2D" w:rsidTr="004432E5">
        <w:tc>
          <w:tcPr>
            <w:tcW w:w="1175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4432E5" w:rsidRPr="00AC3D8E" w:rsidRDefault="004432E5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матери            </w:t>
            </w:r>
          </w:p>
        </w:tc>
        <w:tc>
          <w:tcPr>
            <w:tcW w:w="1276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4432E5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432E5" w:rsidRPr="00AC3D8E" w:rsidRDefault="004432E5" w:rsidP="00B77A10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021F2D" w:rsidRPr="00021F2D" w:rsidTr="004432E5">
        <w:tc>
          <w:tcPr>
            <w:tcW w:w="1175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села</w:t>
            </w:r>
          </w:p>
        </w:tc>
        <w:tc>
          <w:tcPr>
            <w:tcW w:w="1276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021F2D" w:rsidRPr="00AC3D8E" w:rsidRDefault="004432E5" w:rsidP="00B77A10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021F2D" w:rsidRPr="00AC3D8E" w:rsidRDefault="008310CB" w:rsidP="00B77A10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AC3D8E">
        <w:tc>
          <w:tcPr>
            <w:tcW w:w="10632" w:type="dxa"/>
            <w:gridSpan w:val="9"/>
          </w:tcPr>
          <w:p w:rsidR="00021F2D" w:rsidRPr="00AC3D8E" w:rsidRDefault="00021F2D" w:rsidP="00B77A10">
            <w:pPr>
              <w:pStyle w:val="ConsPlusNormal"/>
              <w:ind w:firstLine="0"/>
              <w:jc w:val="center"/>
            </w:pPr>
            <w:r w:rsidRPr="00AC3D8E">
              <w:t xml:space="preserve">Укрепление материально-технической базы </w:t>
            </w:r>
            <w:r w:rsidR="008310CB" w:rsidRPr="00AC3D8E">
              <w:t>КУК</w:t>
            </w:r>
            <w:r w:rsidRPr="00AC3D8E">
              <w:t xml:space="preserve"> «Шумаковский  </w:t>
            </w:r>
            <w:r w:rsidR="008310CB" w:rsidRPr="00AC3D8E">
              <w:t>ЦСДК</w:t>
            </w:r>
            <w:r w:rsidRPr="00AC3D8E">
              <w:t>»»</w:t>
            </w:r>
          </w:p>
        </w:tc>
      </w:tr>
      <w:tr w:rsidR="00021F2D" w:rsidRPr="00021F2D" w:rsidTr="004432E5">
        <w:tc>
          <w:tcPr>
            <w:tcW w:w="1175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B77A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7F7BD3" w:rsidP="00B77A10">
            <w:pPr>
              <w:rPr>
                <w:rFonts w:ascii="Arial" w:hAnsi="Arial" w:cs="Arial"/>
                <w:sz w:val="20"/>
                <w:szCs w:val="20"/>
              </w:rPr>
            </w:pPr>
            <w:r w:rsidRPr="007F7BD3"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851" w:type="dxa"/>
          </w:tcPr>
          <w:p w:rsidR="00021F2D" w:rsidRPr="00AC3D8E" w:rsidRDefault="000B4D60" w:rsidP="00B77A10">
            <w:pPr>
              <w:pStyle w:val="ConsPlusNormal"/>
              <w:ind w:firstLine="0"/>
              <w:jc w:val="both"/>
            </w:pPr>
            <w:r>
              <w:t>96</w:t>
            </w:r>
          </w:p>
        </w:tc>
        <w:tc>
          <w:tcPr>
            <w:tcW w:w="850" w:type="dxa"/>
          </w:tcPr>
          <w:p w:rsidR="00021F2D" w:rsidRPr="00AC3D8E" w:rsidRDefault="000B4D60" w:rsidP="00B77A10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1" w:type="dxa"/>
          </w:tcPr>
          <w:p w:rsidR="00021F2D" w:rsidRPr="00AC3D8E" w:rsidRDefault="000B4D60" w:rsidP="00B77A10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0" w:type="dxa"/>
          </w:tcPr>
          <w:p w:rsidR="00021F2D" w:rsidRPr="00AC3D8E" w:rsidRDefault="000B4D60" w:rsidP="00B77A10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1843" w:type="dxa"/>
          </w:tcPr>
          <w:p w:rsidR="00021F2D" w:rsidRPr="00AC3D8E" w:rsidRDefault="00021F2D" w:rsidP="00B77A10">
            <w:pPr>
              <w:pStyle w:val="ConsPlusNormal"/>
              <w:ind w:firstLine="0"/>
              <w:jc w:val="both"/>
            </w:pPr>
          </w:p>
        </w:tc>
      </w:tr>
    </w:tbl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5. Ресурсное обеспечение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Источником финансирования Программы является местный бюджет.</w:t>
      </w:r>
    </w:p>
    <w:p w:rsidR="007F7BD3" w:rsidRPr="007F7BD3" w:rsidRDefault="007F7BD3" w:rsidP="007F7BD3">
      <w:pPr>
        <w:pStyle w:val="ConsPlusNormal"/>
        <w:ind w:firstLine="540"/>
        <w:jc w:val="both"/>
        <w:rPr>
          <w:sz w:val="24"/>
          <w:szCs w:val="24"/>
        </w:rPr>
      </w:pPr>
      <w:r w:rsidRPr="007F7BD3">
        <w:rPr>
          <w:sz w:val="24"/>
          <w:szCs w:val="24"/>
        </w:rPr>
        <w:t>2020 год –834,755 тыс. рублей;</w:t>
      </w:r>
    </w:p>
    <w:p w:rsidR="007F7BD3" w:rsidRPr="007F7BD3" w:rsidRDefault="007F7BD3" w:rsidP="007F7BD3">
      <w:pPr>
        <w:pStyle w:val="ConsPlusNormal"/>
        <w:ind w:firstLine="540"/>
        <w:jc w:val="both"/>
        <w:rPr>
          <w:sz w:val="24"/>
          <w:szCs w:val="24"/>
        </w:rPr>
      </w:pPr>
      <w:r w:rsidRPr="007F7BD3">
        <w:rPr>
          <w:sz w:val="24"/>
          <w:szCs w:val="24"/>
        </w:rPr>
        <w:t>2021 год –825,391 тыс. рублей;</w:t>
      </w:r>
    </w:p>
    <w:p w:rsidR="007F7BD3" w:rsidRDefault="007F7BD3" w:rsidP="00021F2D">
      <w:pPr>
        <w:pStyle w:val="ConsPlusNormal"/>
        <w:ind w:firstLine="540"/>
        <w:jc w:val="both"/>
        <w:rPr>
          <w:sz w:val="24"/>
          <w:szCs w:val="24"/>
        </w:rPr>
      </w:pPr>
      <w:r w:rsidRPr="007F7BD3">
        <w:rPr>
          <w:sz w:val="24"/>
          <w:szCs w:val="24"/>
        </w:rPr>
        <w:t>2022 год –867,872 тыс. рублей;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6. Оценка социально-экономической эффективности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Состав количественных целевых показателей, приведенных в приложении 1 к муниципальной программе, позволит оценить ожидаемые результаты и эффективность реализации запланированных мероприятий на период до 2021 года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Приложение № 1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 муниципальной программе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« Развитие культуры» муниципального образования 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</w:t>
      </w:r>
    </w:p>
    <w:p w:rsidR="00021F2D" w:rsidRPr="00021F2D" w:rsidRDefault="007F7BD3" w:rsidP="00021F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на 2020</w:t>
      </w:r>
      <w:r w:rsidR="00021F2D" w:rsidRPr="00021F2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2022</w:t>
      </w:r>
      <w:r w:rsidR="00021F2D" w:rsidRPr="00021F2D">
        <w:rPr>
          <w:rFonts w:ascii="Arial" w:hAnsi="Arial" w:cs="Arial"/>
          <w:sz w:val="24"/>
          <w:szCs w:val="24"/>
        </w:rPr>
        <w:t xml:space="preserve"> год</w:t>
      </w: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Планируемые целевые индикаторы и показатели результативности</w:t>
      </w: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реализации муниципальной программы « Развитие культуры» муниципального образования</w:t>
      </w:r>
      <w:r w:rsidRPr="00021F2D">
        <w:rPr>
          <w:rFonts w:ascii="Arial" w:hAnsi="Arial" w:cs="Arial"/>
          <w:sz w:val="24"/>
          <w:szCs w:val="24"/>
        </w:rPr>
        <w:t xml:space="preserve"> </w:t>
      </w:r>
      <w:r w:rsidRPr="00021F2D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Шумаковский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 сельсовет» </w:t>
      </w:r>
      <w:r>
        <w:rPr>
          <w:rFonts w:ascii="Arial" w:hAnsi="Arial" w:cs="Arial"/>
          <w:b/>
          <w:bCs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района Курской области»</w:t>
      </w:r>
    </w:p>
    <w:p w:rsidR="000B4D60" w:rsidRPr="000B4D60" w:rsidRDefault="00021F2D" w:rsidP="000B4D6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на </w:t>
      </w:r>
      <w:r w:rsidR="007F7BD3">
        <w:rPr>
          <w:b/>
          <w:sz w:val="24"/>
          <w:szCs w:val="24"/>
        </w:rPr>
        <w:t>2020 годы и плановый период 2021</w:t>
      </w:r>
      <w:r w:rsidR="000B4D60" w:rsidRPr="000B4D60">
        <w:rPr>
          <w:b/>
          <w:sz w:val="24"/>
          <w:szCs w:val="24"/>
        </w:rPr>
        <w:t xml:space="preserve"> и 202</w:t>
      </w:r>
      <w:r w:rsidR="007F7BD3">
        <w:rPr>
          <w:b/>
          <w:sz w:val="24"/>
          <w:szCs w:val="24"/>
        </w:rPr>
        <w:t>2</w:t>
      </w:r>
      <w:r w:rsidR="000B4D60" w:rsidRPr="000B4D60">
        <w:rPr>
          <w:b/>
          <w:sz w:val="24"/>
          <w:szCs w:val="24"/>
        </w:rPr>
        <w:t>гг</w:t>
      </w:r>
    </w:p>
    <w:p w:rsidR="00021F2D" w:rsidRPr="000B4D60" w:rsidRDefault="00021F2D" w:rsidP="00021F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802"/>
        <w:gridCol w:w="1423"/>
        <w:gridCol w:w="1248"/>
        <w:gridCol w:w="1248"/>
        <w:gridCol w:w="1248"/>
      </w:tblGrid>
      <w:tr w:rsidR="00021F2D" w:rsidRPr="00021F2D" w:rsidTr="00B77A10">
        <w:trPr>
          <w:trHeight w:val="88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целевых индикаторов, показателей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результативности Программы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</w:t>
            </w:r>
            <w:r w:rsidR="007F7BD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7F7BD3" w:rsidP="00B7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 w:rsidR="007F7B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21F2D" w:rsidRPr="00021F2D" w:rsidTr="00B77A10">
        <w:trPr>
          <w:trHeight w:val="26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F2D" w:rsidRPr="00021F2D" w:rsidTr="00B77A10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021F2D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1.Подпрограмма «Обеспечение деятельности муниципального казённого учреждения культуры «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Дом культуры»</w:t>
            </w:r>
          </w:p>
        </w:tc>
      </w:tr>
      <w:tr w:rsidR="00021F2D" w:rsidRPr="00021F2D" w:rsidTr="00B77A10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   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21F2D" w:rsidRPr="00021F2D" w:rsidTr="00B77A10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участников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021F2D" w:rsidRPr="00021F2D" w:rsidTr="00B77A10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гражданско – патриотическое и трудовое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021F2D" w:rsidRPr="00021F2D" w:rsidTr="00B77A10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21F2D" w:rsidRPr="00021F2D" w:rsidTr="00B77A10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нравственное и эстетическое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021F2D" w:rsidRPr="00021F2D" w:rsidTr="00B77A10">
        <w:trPr>
          <w:trHeight w:val="552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правовое и физическое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21F2D" w:rsidRPr="00021F2D" w:rsidTr="00B77A10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21F2D" w:rsidRPr="00021F2D" w:rsidTr="00B77A10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021F2D" w:rsidRPr="00021F2D" w:rsidTr="00B77A10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21F2D" w:rsidRPr="00021F2D" w:rsidTr="00B77A10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21F2D" w:rsidRPr="00021F2D" w:rsidTr="00B77A10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21F2D" w:rsidRPr="00021F2D" w:rsidTr="00B77A10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21F2D" w:rsidRPr="00021F2D" w:rsidTr="00B77A10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B77A10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pStyle w:val="a7"/>
        <w:spacing w:after="0"/>
        <w:jc w:val="both"/>
        <w:rPr>
          <w:rFonts w:ascii="Arial" w:hAnsi="Arial" w:cs="Arial"/>
        </w:rPr>
      </w:pPr>
    </w:p>
    <w:p w:rsidR="00021F2D" w:rsidRPr="00021F2D" w:rsidRDefault="00021F2D" w:rsidP="002A4F99">
      <w:pPr>
        <w:jc w:val="center"/>
        <w:rPr>
          <w:rFonts w:ascii="Arial" w:hAnsi="Arial" w:cs="Arial"/>
          <w:b/>
          <w:spacing w:val="100"/>
          <w:sz w:val="24"/>
          <w:szCs w:val="24"/>
        </w:rPr>
      </w:pPr>
    </w:p>
    <w:sectPr w:rsidR="00021F2D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6B74"/>
    <w:rsid w:val="000F179E"/>
    <w:rsid w:val="00101150"/>
    <w:rsid w:val="00102F19"/>
    <w:rsid w:val="00105340"/>
    <w:rsid w:val="001078D1"/>
    <w:rsid w:val="00126588"/>
    <w:rsid w:val="00137FC3"/>
    <w:rsid w:val="00157397"/>
    <w:rsid w:val="001847F2"/>
    <w:rsid w:val="00194315"/>
    <w:rsid w:val="001A12A8"/>
    <w:rsid w:val="001B60D3"/>
    <w:rsid w:val="001C2375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62019"/>
    <w:rsid w:val="0037364E"/>
    <w:rsid w:val="00375614"/>
    <w:rsid w:val="00391B0B"/>
    <w:rsid w:val="00393DFF"/>
    <w:rsid w:val="003A14FA"/>
    <w:rsid w:val="003A2D6E"/>
    <w:rsid w:val="003C766C"/>
    <w:rsid w:val="003D3B03"/>
    <w:rsid w:val="0041396B"/>
    <w:rsid w:val="00427E7C"/>
    <w:rsid w:val="004341FB"/>
    <w:rsid w:val="004432E5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0816"/>
    <w:rsid w:val="00622886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7F7BD3"/>
    <w:rsid w:val="00816797"/>
    <w:rsid w:val="008219A9"/>
    <w:rsid w:val="008310CB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C3D8E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77A10"/>
    <w:rsid w:val="00B934FD"/>
    <w:rsid w:val="00BA031E"/>
    <w:rsid w:val="00BA3BDE"/>
    <w:rsid w:val="00BC2619"/>
    <w:rsid w:val="00BD44A7"/>
    <w:rsid w:val="00BE14E3"/>
    <w:rsid w:val="00C04418"/>
    <w:rsid w:val="00C15469"/>
    <w:rsid w:val="00C24D1E"/>
    <w:rsid w:val="00C305DB"/>
    <w:rsid w:val="00C321F5"/>
    <w:rsid w:val="00C41ED8"/>
    <w:rsid w:val="00C450FA"/>
    <w:rsid w:val="00C45400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6365B"/>
    <w:rsid w:val="00F75150"/>
    <w:rsid w:val="00F821D5"/>
    <w:rsid w:val="00F82B19"/>
    <w:rsid w:val="00FA63BF"/>
    <w:rsid w:val="00FB20EE"/>
    <w:rsid w:val="00FB4D4D"/>
    <w:rsid w:val="00FC3048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6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6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41A8E-053E-46E7-BEC2-2B49CEAC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26886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4</cp:revision>
  <cp:lastPrinted>2018-12-04T12:36:00Z</cp:lastPrinted>
  <dcterms:created xsi:type="dcterms:W3CDTF">2020-01-13T12:42:00Z</dcterms:created>
  <dcterms:modified xsi:type="dcterms:W3CDTF">2020-01-13T13:04:00Z</dcterms:modified>
</cp:coreProperties>
</file>