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1" w:rsidRDefault="008251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251A1" w:rsidRDefault="008251A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ПРОЕКТ</w:t>
      </w:r>
    </w:p>
    <w:p w:rsidR="008251A1" w:rsidRDefault="008251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251A1" w:rsidRDefault="008251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ПАСПОРТ</w:t>
      </w:r>
      <w:r w:rsidR="008251A1">
        <w:rPr>
          <w:rFonts w:ascii="Arial" w:eastAsia="Arial" w:hAnsi="Arial" w:cs="Arial"/>
          <w:b/>
        </w:rPr>
        <w:t>А</w:t>
      </w:r>
      <w:r w:rsidRPr="00676506">
        <w:rPr>
          <w:rFonts w:ascii="Arial" w:eastAsia="Arial" w:hAnsi="Arial" w:cs="Arial"/>
          <w:b/>
        </w:rPr>
        <w:t xml:space="preserve">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  <w:r w:rsidRPr="00676506">
        <w:rPr>
          <w:rFonts w:ascii="Arial" w:eastAsia="Arial" w:hAnsi="Arial" w:cs="Arial"/>
          <w:b/>
        </w:rPr>
        <w:t xml:space="preserve"> ПОГРАММЫ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</w:t>
      </w:r>
    </w:p>
    <w:p w:rsidR="00DB04EA" w:rsidRPr="00676506" w:rsidRDefault="009025E4" w:rsidP="00422A4D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 Солнцевског</w:t>
      </w:r>
      <w:r w:rsidR="006630D8">
        <w:rPr>
          <w:rFonts w:ascii="Arial" w:eastAsia="Arial" w:hAnsi="Arial" w:cs="Arial"/>
          <w:b/>
        </w:rPr>
        <w:t xml:space="preserve">о района Курской области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83"/>
      </w:tblGrid>
      <w:tr w:rsidR="00DB04EA" w:rsidRPr="00676506"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422A4D">
            <w:pPr>
              <w:jc w:val="both"/>
            </w:pPr>
            <w:r w:rsidRPr="00676506">
              <w:rPr>
                <w:rFonts w:ascii="Arial" w:eastAsia="Arial" w:hAnsi="Arial" w:cs="Arial"/>
              </w:rPr>
              <w:t xml:space="preserve">«Профилактика правонарушений в </w:t>
            </w:r>
            <w:proofErr w:type="spellStart"/>
            <w:r w:rsidR="00016CCD" w:rsidRPr="00422A4D">
              <w:rPr>
                <w:rFonts w:ascii="Arial" w:eastAsia="Arial" w:hAnsi="Arial" w:cs="Arial"/>
              </w:rPr>
              <w:t>Шумаковском</w:t>
            </w:r>
            <w:proofErr w:type="spellEnd"/>
            <w:r w:rsidR="00016CCD" w:rsidRPr="00422A4D">
              <w:rPr>
                <w:rFonts w:ascii="Arial" w:eastAsia="Arial" w:hAnsi="Arial" w:cs="Arial"/>
              </w:rPr>
              <w:t xml:space="preserve"> </w:t>
            </w:r>
            <w:r w:rsidRPr="00422A4D">
              <w:rPr>
                <w:rFonts w:ascii="Arial" w:eastAsia="Arial" w:hAnsi="Arial" w:cs="Arial"/>
              </w:rPr>
              <w:t xml:space="preserve"> сельсовете  </w:t>
            </w:r>
            <w:proofErr w:type="spellStart"/>
            <w:r w:rsidRPr="00422A4D">
              <w:rPr>
                <w:rFonts w:ascii="Arial" w:eastAsia="Arial" w:hAnsi="Arial" w:cs="Arial"/>
              </w:rPr>
              <w:t>Солнцевского</w:t>
            </w:r>
            <w:proofErr w:type="spellEnd"/>
            <w:r w:rsidRPr="00422A4D">
              <w:rPr>
                <w:rFonts w:ascii="Arial" w:eastAsia="Arial" w:hAnsi="Arial" w:cs="Arial"/>
              </w:rPr>
              <w:t xml:space="preserve"> района </w:t>
            </w:r>
            <w:r w:rsidRPr="00676506">
              <w:rPr>
                <w:rFonts w:ascii="Arial" w:eastAsia="Arial" w:hAnsi="Arial" w:cs="Arial"/>
              </w:rPr>
              <w:t>Курской области</w:t>
            </w:r>
            <w:r w:rsidR="00422A4D">
              <w:rPr>
                <w:rFonts w:ascii="Arial" w:eastAsia="Arial" w:hAnsi="Arial" w:cs="Arial"/>
              </w:rPr>
              <w:t>»</w:t>
            </w:r>
            <w:r w:rsidRPr="00676506">
              <w:rPr>
                <w:rFonts w:ascii="Arial" w:eastAsia="Arial" w:hAnsi="Arial" w:cs="Arial"/>
              </w:rPr>
              <w:t xml:space="preserve">  (далее программа)</w:t>
            </w:r>
          </w:p>
        </w:tc>
      </w:tr>
      <w:tr w:rsidR="00DB04EA" w:rsidRPr="00676506"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proofErr w:type="spellStart"/>
            <w:r w:rsidR="00016CCD" w:rsidRPr="00422A4D">
              <w:rPr>
                <w:rFonts w:ascii="Arial" w:eastAsia="Arial" w:hAnsi="Arial" w:cs="Arial"/>
              </w:rPr>
              <w:t>Шумаковского</w:t>
            </w:r>
            <w:proofErr w:type="spellEnd"/>
            <w:r w:rsidR="00016CCD" w:rsidRPr="00422A4D">
              <w:rPr>
                <w:rFonts w:ascii="Arial" w:eastAsia="Arial" w:hAnsi="Arial" w:cs="Arial"/>
              </w:rPr>
              <w:t xml:space="preserve"> </w:t>
            </w:r>
            <w:r w:rsidRPr="00422A4D">
              <w:rPr>
                <w:rFonts w:ascii="Arial" w:eastAsia="Arial" w:hAnsi="Arial" w:cs="Arial"/>
              </w:rPr>
              <w:t xml:space="preserve">  сельсовета  </w:t>
            </w:r>
            <w:proofErr w:type="spellStart"/>
            <w:r w:rsidRPr="00422A4D">
              <w:rPr>
                <w:rFonts w:ascii="Arial" w:eastAsia="Arial" w:hAnsi="Arial" w:cs="Arial"/>
              </w:rPr>
              <w:t>Солнцевского</w:t>
            </w:r>
            <w:proofErr w:type="spellEnd"/>
            <w:r w:rsidRPr="00422A4D">
              <w:rPr>
                <w:rFonts w:ascii="Arial" w:eastAsia="Arial" w:hAnsi="Arial" w:cs="Arial"/>
              </w:rPr>
              <w:t xml:space="preserve"> района</w:t>
            </w:r>
            <w:r w:rsidR="00422A4D">
              <w:rPr>
                <w:rFonts w:ascii="Arial" w:eastAsia="Arial" w:hAnsi="Arial" w:cs="Arial"/>
              </w:rPr>
              <w:t xml:space="preserve"> Курской области</w:t>
            </w:r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</w:tc>
      </w:tr>
      <w:tr w:rsidR="00DB04EA" w:rsidRPr="00676506"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                                          </w:t>
            </w: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Подпрограмма 1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="00016CCD" w:rsidRPr="00422A4D">
              <w:rPr>
                <w:rFonts w:ascii="Arial" w:eastAsia="Arial" w:hAnsi="Arial" w:cs="Arial"/>
              </w:rPr>
              <w:t>Шумаковском</w:t>
            </w:r>
            <w:proofErr w:type="spellEnd"/>
            <w:r w:rsidR="00016CCD" w:rsidRPr="00422A4D">
              <w:rPr>
                <w:rFonts w:ascii="Arial" w:eastAsia="Arial" w:hAnsi="Arial" w:cs="Arial"/>
              </w:rPr>
              <w:t xml:space="preserve"> </w:t>
            </w:r>
            <w:r w:rsidRPr="00422A4D">
              <w:rPr>
                <w:rFonts w:ascii="Arial" w:eastAsia="Arial" w:hAnsi="Arial" w:cs="Arial"/>
              </w:rPr>
              <w:t xml:space="preserve"> сельсовете  </w:t>
            </w:r>
            <w:proofErr w:type="spellStart"/>
            <w:r w:rsidRPr="00422A4D">
              <w:rPr>
                <w:rFonts w:ascii="Arial" w:eastAsia="Arial" w:hAnsi="Arial" w:cs="Arial"/>
              </w:rPr>
              <w:t>Солнцевского</w:t>
            </w:r>
            <w:proofErr w:type="spellEnd"/>
            <w:r w:rsidRPr="00422A4D">
              <w:rPr>
                <w:rFonts w:ascii="Arial" w:eastAsia="Arial" w:hAnsi="Arial" w:cs="Arial"/>
              </w:rPr>
              <w:t xml:space="preserve">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области»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 w:rsidP="00422A4D">
            <w:pPr>
              <w:spacing w:line="240" w:lineRule="auto"/>
            </w:pPr>
            <w:r w:rsidRPr="00676506">
              <w:rPr>
                <w:rFonts w:ascii="Arial" w:eastAsia="Arial" w:hAnsi="Arial" w:cs="Arial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 w:rsidR="00016CCD" w:rsidRPr="00422A4D">
              <w:rPr>
                <w:rFonts w:ascii="Arial" w:eastAsia="Arial" w:hAnsi="Arial" w:cs="Arial"/>
              </w:rPr>
              <w:t xml:space="preserve">Шумаковского </w:t>
            </w:r>
            <w:r w:rsidRPr="00422A4D">
              <w:rPr>
                <w:rFonts w:ascii="Arial" w:eastAsia="Arial" w:hAnsi="Arial" w:cs="Arial"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области» муниципальной программы «Профилактика правонарушений в </w:t>
            </w:r>
            <w:proofErr w:type="spellStart"/>
            <w:r w:rsidR="00016CCD" w:rsidRPr="00422A4D">
              <w:rPr>
                <w:rFonts w:ascii="Arial" w:eastAsia="Arial" w:hAnsi="Arial" w:cs="Arial"/>
              </w:rPr>
              <w:t>Шумаковском</w:t>
            </w:r>
            <w:proofErr w:type="spellEnd"/>
            <w:r w:rsidR="00016CCD" w:rsidRPr="00422A4D">
              <w:rPr>
                <w:rFonts w:ascii="Arial" w:eastAsia="Arial" w:hAnsi="Arial" w:cs="Arial"/>
              </w:rPr>
              <w:t xml:space="preserve"> </w:t>
            </w:r>
            <w:r w:rsidRPr="00422A4D">
              <w:rPr>
                <w:rFonts w:ascii="Arial" w:eastAsia="Arial" w:hAnsi="Arial" w:cs="Arial"/>
              </w:rPr>
              <w:t xml:space="preserve"> сельсовете  </w:t>
            </w:r>
            <w:proofErr w:type="spellStart"/>
            <w:r w:rsidRPr="00422A4D">
              <w:rPr>
                <w:rFonts w:ascii="Arial" w:eastAsia="Arial" w:hAnsi="Arial" w:cs="Arial"/>
              </w:rPr>
              <w:t>Солнцевского</w:t>
            </w:r>
            <w:proofErr w:type="spellEnd"/>
            <w:r w:rsidRPr="00422A4D">
              <w:rPr>
                <w:rFonts w:ascii="Arial" w:eastAsia="Arial" w:hAnsi="Arial" w:cs="Arial"/>
              </w:rPr>
              <w:t xml:space="preserve"> района </w:t>
            </w:r>
            <w:r w:rsidRPr="00676506">
              <w:rPr>
                <w:rFonts w:ascii="Arial" w:eastAsia="Arial" w:hAnsi="Arial" w:cs="Arial"/>
              </w:rPr>
              <w:t xml:space="preserve">  Курской области»</w:t>
            </w:r>
          </w:p>
        </w:tc>
      </w:tr>
      <w:tr w:rsidR="00DB04EA" w:rsidRPr="00676506"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Ответственный разработчик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8522B5">
              <w:rPr>
                <w:rFonts w:ascii="Arial" w:eastAsia="Arial" w:hAnsi="Arial" w:cs="Arial"/>
              </w:rPr>
              <w:t xml:space="preserve">Шумаковского </w:t>
            </w:r>
            <w:r w:rsidRPr="008522B5">
              <w:rPr>
                <w:rFonts w:ascii="Arial" w:eastAsia="Arial" w:hAnsi="Arial" w:cs="Arial"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</w:t>
            </w:r>
            <w:r w:rsidR="00016CCD" w:rsidRPr="00676506">
              <w:rPr>
                <w:rFonts w:ascii="Arial" w:eastAsia="Arial" w:hAnsi="Arial" w:cs="Arial"/>
              </w:rPr>
              <w:t>инистрации Солнцевского района К</w:t>
            </w:r>
            <w:r w:rsidRPr="00676506">
              <w:rPr>
                <w:rFonts w:ascii="Arial" w:eastAsia="Arial" w:hAnsi="Arial" w:cs="Arial"/>
              </w:rPr>
              <w:t>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мероприятий </w:t>
            </w:r>
            <w:r w:rsidRPr="00676506">
              <w:rPr>
                <w:rFonts w:ascii="Arial" w:eastAsia="Arial" w:hAnsi="Arial" w:cs="Arial"/>
              </w:rPr>
              <w:lastRenderedPageBreak/>
              <w:t>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lastRenderedPageBreak/>
              <w:t xml:space="preserve">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 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Управление Федеральной службы судебных приставов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lastRenderedPageBreak/>
              <w:t>Мантуровскому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и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районов</w:t>
            </w:r>
            <w:r w:rsidR="00F270FD">
              <w:rPr>
                <w:rFonts w:ascii="Arial" w:eastAsia="Arial" w:hAnsi="Arial" w:cs="Arial"/>
              </w:rPr>
              <w:t xml:space="preserve"> </w:t>
            </w:r>
            <w:r w:rsidRPr="00676506">
              <w:rPr>
                <w:rFonts w:ascii="Arial" w:eastAsia="Arial" w:hAnsi="Arial" w:cs="Arial"/>
              </w:rPr>
              <w:t>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ОКУ ЦЗН  Солнцевского района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ФКУ   УФСИН России по Курской области в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районе;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1. Обеспечение общественной безопасности граждан, проживающих на территории </w:t>
            </w:r>
            <w:r w:rsidR="00016CCD" w:rsidRPr="00676506">
              <w:rPr>
                <w:rFonts w:ascii="Arial" w:eastAsia="Arial" w:hAnsi="Arial" w:cs="Arial"/>
                <w:color w:val="000000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сельсовета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Повышение уровня защиты жизни, здоровья и безопасности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7.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</w:t>
            </w:r>
            <w:r w:rsidRPr="00676506">
              <w:rPr>
                <w:rFonts w:ascii="Arial" w:eastAsia="Arial" w:hAnsi="Arial" w:cs="Arial"/>
              </w:rPr>
              <w:lastRenderedPageBreak/>
              <w:t>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Профилактика коррупции в органах местного самоуправления 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9. Формирование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Соотношение числа совершенных правонарушений с численностью населения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 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профилактические мероприятия по       сокращению       заболеваемости наркоманией,   в   общей      численности     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лицами, ранее </w:t>
            </w:r>
            <w:proofErr w:type="spellStart"/>
            <w:r w:rsidRPr="00676506">
              <w:rPr>
                <w:rFonts w:ascii="Arial" w:eastAsia="Arial" w:hAnsi="Arial" w:cs="Arial"/>
              </w:rPr>
              <w:t>привлекавшимися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DB04EA">
            <w:pPr>
              <w:spacing w:after="0" w:line="240" w:lineRule="auto"/>
              <w:jc w:val="center"/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 за счет средств бюджета </w:t>
            </w:r>
            <w:r w:rsidR="001A2083">
              <w:rPr>
                <w:rFonts w:ascii="Arial" w:eastAsia="Arial" w:hAnsi="Arial" w:cs="Arial"/>
              </w:rPr>
              <w:t>муниципального образования «</w:t>
            </w:r>
            <w:proofErr w:type="spellStart"/>
            <w:r w:rsidR="00016CCD" w:rsidRPr="00676506">
              <w:rPr>
                <w:rFonts w:ascii="Arial" w:eastAsia="Arial" w:hAnsi="Arial" w:cs="Arial"/>
              </w:rPr>
              <w:t>Шумаковск</w:t>
            </w:r>
            <w:r w:rsidR="001A2083">
              <w:rPr>
                <w:rFonts w:ascii="Arial" w:eastAsia="Arial" w:hAnsi="Arial" w:cs="Arial"/>
              </w:rPr>
              <w:t>ий</w:t>
            </w:r>
            <w:proofErr w:type="spellEnd"/>
            <w:r w:rsidR="00016CCD" w:rsidRPr="00676506">
              <w:rPr>
                <w:rFonts w:ascii="Arial" w:eastAsia="Arial" w:hAnsi="Arial" w:cs="Arial"/>
              </w:rPr>
              <w:t xml:space="preserve"> </w:t>
            </w:r>
            <w:r w:rsidRPr="00676506">
              <w:rPr>
                <w:rFonts w:ascii="Arial" w:eastAsia="Arial" w:hAnsi="Arial" w:cs="Arial"/>
              </w:rPr>
              <w:t xml:space="preserve"> сельсовет</w:t>
            </w:r>
            <w:r w:rsidR="001A2083">
              <w:rPr>
                <w:rFonts w:ascii="Arial" w:eastAsia="Arial" w:hAnsi="Arial" w:cs="Arial"/>
              </w:rPr>
              <w:t>»</w:t>
            </w:r>
            <w:r w:rsidRPr="006765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Солнцевского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района</w:t>
            </w:r>
            <w:r w:rsidR="001A2083">
              <w:rPr>
                <w:rFonts w:ascii="Arial" w:eastAsia="Arial" w:hAnsi="Arial" w:cs="Arial"/>
              </w:rPr>
              <w:t xml:space="preserve"> Курской области составляет </w:t>
            </w:r>
            <w:r w:rsidR="00F26555">
              <w:rPr>
                <w:rFonts w:ascii="Arial" w:eastAsia="Arial" w:hAnsi="Arial" w:cs="Arial"/>
              </w:rPr>
              <w:t>19 000 руб.</w:t>
            </w:r>
            <w:bookmarkStart w:id="0" w:name="_GoBack"/>
            <w:bookmarkEnd w:id="0"/>
            <w:r w:rsidRPr="00676506">
              <w:rPr>
                <w:rFonts w:ascii="Arial" w:eastAsia="Arial" w:hAnsi="Arial" w:cs="Arial"/>
              </w:rPr>
              <w:t>, в том числе</w:t>
            </w:r>
            <w:r w:rsidR="001A2083">
              <w:rPr>
                <w:rFonts w:ascii="Arial" w:eastAsia="Arial" w:hAnsi="Arial" w:cs="Arial"/>
              </w:rPr>
              <w:t xml:space="preserve"> по годам</w:t>
            </w:r>
            <w:r w:rsidRPr="00676506">
              <w:rPr>
                <w:rFonts w:ascii="Arial" w:eastAsia="Arial" w:hAnsi="Arial" w:cs="Arial"/>
              </w:rPr>
              <w:t xml:space="preserve">: 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2021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>
              <w:rPr>
                <w:rFonts w:ascii="Arial" w:eastAsia="Arial" w:hAnsi="Arial" w:cs="Arial"/>
              </w:rPr>
              <w:t>5 000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2022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DB04EA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2023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6630D8" w:rsidRPr="006630D8" w:rsidRDefault="006630D8" w:rsidP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 2024 году – </w:t>
            </w:r>
            <w:r w:rsidRPr="006630D8">
              <w:rPr>
                <w:rFonts w:ascii="Arial" w:eastAsia="Arial" w:hAnsi="Arial" w:cs="Arial"/>
              </w:rPr>
              <w:t xml:space="preserve"> </w:t>
            </w:r>
            <w:r w:rsidR="008251A1">
              <w:rPr>
                <w:rFonts w:ascii="Arial" w:eastAsia="Arial" w:hAnsi="Arial" w:cs="Arial"/>
              </w:rPr>
              <w:t>1</w:t>
            </w:r>
            <w:r w:rsidRPr="006630D8">
              <w:rPr>
                <w:rFonts w:ascii="Arial" w:eastAsia="Arial" w:hAnsi="Arial" w:cs="Arial"/>
              </w:rPr>
              <w:t xml:space="preserve"> 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6630D8" w:rsidRDefault="006630D8" w:rsidP="008251A1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2025</w:t>
            </w:r>
            <w:r w:rsidRPr="006630D8">
              <w:rPr>
                <w:rFonts w:ascii="Arial" w:eastAsia="Arial" w:hAnsi="Arial" w:cs="Arial"/>
              </w:rPr>
              <w:t xml:space="preserve"> году –</w:t>
            </w:r>
            <w:r w:rsidR="00851C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8251A1">
              <w:rPr>
                <w:rFonts w:ascii="Arial" w:eastAsia="Arial" w:hAnsi="Arial" w:cs="Arial"/>
              </w:rPr>
              <w:t>1</w:t>
            </w:r>
            <w:r w:rsidRPr="006630D8">
              <w:rPr>
                <w:rFonts w:ascii="Arial" w:eastAsia="Arial" w:hAnsi="Arial" w:cs="Arial"/>
              </w:rPr>
              <w:t xml:space="preserve"> 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8251A1" w:rsidRDefault="008251A1" w:rsidP="008251A1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2026 году – 1 000 руб.</w:t>
            </w:r>
            <w:r w:rsidR="00F26555">
              <w:rPr>
                <w:rFonts w:ascii="Arial" w:eastAsia="Arial" w:hAnsi="Arial" w:cs="Arial"/>
              </w:rPr>
              <w:t>;</w:t>
            </w:r>
          </w:p>
          <w:p w:rsidR="001A2083" w:rsidRPr="00676506" w:rsidRDefault="001A2083" w:rsidP="008251A1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</w:rPr>
              <w:t>в 2027 году – 1 000 руб.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Программы и 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молодых людей, вовлеченных в проекты и    программы    в    сфере    социальной    адаптации    и профилактики    </w:t>
            </w:r>
            <w:r w:rsidRPr="00676506">
              <w:rPr>
                <w:rFonts w:ascii="Arial" w:eastAsia="Arial" w:hAnsi="Arial" w:cs="Arial"/>
              </w:rPr>
              <w:lastRenderedPageBreak/>
              <w:t>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 xml:space="preserve">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стабилизировать </w:t>
            </w:r>
            <w:proofErr w:type="spellStart"/>
            <w:r w:rsidRPr="00676506">
              <w:rPr>
                <w:rFonts w:ascii="Arial" w:eastAsia="Arial" w:hAnsi="Arial" w:cs="Arial"/>
              </w:rPr>
              <w:t>наркоситуацию</w:t>
            </w:r>
            <w:proofErr w:type="spellEnd"/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sectPr w:rsidR="00DB04EA" w:rsidRPr="006765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08" w:rsidRDefault="00C97F08" w:rsidP="00676506">
      <w:pPr>
        <w:spacing w:after="0" w:line="240" w:lineRule="auto"/>
      </w:pPr>
      <w:r>
        <w:separator/>
      </w:r>
    </w:p>
  </w:endnote>
  <w:endnote w:type="continuationSeparator" w:id="0">
    <w:p w:rsidR="00C97F08" w:rsidRDefault="00C97F08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08" w:rsidRDefault="00C97F08" w:rsidP="00676506">
      <w:pPr>
        <w:spacing w:after="0" w:line="240" w:lineRule="auto"/>
      </w:pPr>
      <w:r>
        <w:separator/>
      </w:r>
    </w:p>
  </w:footnote>
  <w:footnote w:type="continuationSeparator" w:id="0">
    <w:p w:rsidR="00C97F08" w:rsidRDefault="00C97F08" w:rsidP="0067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D8" w:rsidRDefault="006630D8">
    <w:pPr>
      <w:pStyle w:val="a3"/>
    </w:pPr>
  </w:p>
  <w:p w:rsidR="006630D8" w:rsidRDefault="00663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A"/>
    <w:rsid w:val="00016CCD"/>
    <w:rsid w:val="000D3EA3"/>
    <w:rsid w:val="00140329"/>
    <w:rsid w:val="001A2083"/>
    <w:rsid w:val="00282AC0"/>
    <w:rsid w:val="002F7C58"/>
    <w:rsid w:val="00315435"/>
    <w:rsid w:val="003744CE"/>
    <w:rsid w:val="00415C9A"/>
    <w:rsid w:val="00422A4D"/>
    <w:rsid w:val="00436A75"/>
    <w:rsid w:val="005C478F"/>
    <w:rsid w:val="006238E0"/>
    <w:rsid w:val="006630D8"/>
    <w:rsid w:val="00676506"/>
    <w:rsid w:val="00800CED"/>
    <w:rsid w:val="00806F8F"/>
    <w:rsid w:val="008251A1"/>
    <w:rsid w:val="00851C9B"/>
    <w:rsid w:val="008522B5"/>
    <w:rsid w:val="009025E4"/>
    <w:rsid w:val="00AC58A0"/>
    <w:rsid w:val="00AE62E2"/>
    <w:rsid w:val="00B0781D"/>
    <w:rsid w:val="00B92D45"/>
    <w:rsid w:val="00C97F08"/>
    <w:rsid w:val="00D203FA"/>
    <w:rsid w:val="00DB04EA"/>
    <w:rsid w:val="00F0125E"/>
    <w:rsid w:val="00F26555"/>
    <w:rsid w:val="00F270FD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A0DB-965D-4761-A3D2-9F7E416F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Comp-2</cp:lastModifiedBy>
  <cp:revision>10</cp:revision>
  <cp:lastPrinted>2021-01-18T13:32:00Z</cp:lastPrinted>
  <dcterms:created xsi:type="dcterms:W3CDTF">2023-10-23T11:47:00Z</dcterms:created>
  <dcterms:modified xsi:type="dcterms:W3CDTF">2024-10-30T08:21:00Z</dcterms:modified>
</cp:coreProperties>
</file>