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735EE" w14:textId="626E3B07" w:rsidR="006B757D" w:rsidRDefault="006B757D" w:rsidP="006B757D">
      <w:pPr>
        <w:jc w:val="center"/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520394D7" wp14:editId="6E71E0BB">
            <wp:simplePos x="0" y="0"/>
            <wp:positionH relativeFrom="column">
              <wp:posOffset>2276475</wp:posOffset>
            </wp:positionH>
            <wp:positionV relativeFrom="paragraph">
              <wp:posOffset>-386715</wp:posOffset>
            </wp:positionV>
            <wp:extent cx="1028700" cy="99758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3FB2">
        <w:t xml:space="preserve"> </w:t>
      </w:r>
    </w:p>
    <w:p w14:paraId="725CCD17" w14:textId="77777777" w:rsidR="006B757D" w:rsidRDefault="006B757D" w:rsidP="006B757D"/>
    <w:p w14:paraId="6D34DF31" w14:textId="77777777" w:rsidR="006B757D" w:rsidRDefault="006B757D" w:rsidP="006B757D">
      <w:pPr>
        <w:jc w:val="right"/>
      </w:pPr>
    </w:p>
    <w:p w14:paraId="2063541D" w14:textId="77777777" w:rsidR="006B757D" w:rsidRDefault="006B757D" w:rsidP="006B757D">
      <w:pPr>
        <w:jc w:val="center"/>
      </w:pPr>
    </w:p>
    <w:p w14:paraId="1D9E9303" w14:textId="77777777" w:rsidR="006B757D" w:rsidRDefault="006B757D" w:rsidP="006B757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677A8F96" w14:textId="77777777" w:rsidR="006B757D" w:rsidRDefault="006B757D" w:rsidP="006B757D">
      <w:pPr>
        <w:jc w:val="center"/>
        <w:rPr>
          <w:spacing w:val="100"/>
          <w:sz w:val="28"/>
          <w:szCs w:val="28"/>
        </w:rPr>
      </w:pPr>
      <w:r>
        <w:rPr>
          <w:spacing w:val="100"/>
          <w:sz w:val="28"/>
          <w:szCs w:val="28"/>
        </w:rPr>
        <w:t>Шумаковского сельсовета</w:t>
      </w:r>
    </w:p>
    <w:p w14:paraId="63E361DB" w14:textId="77777777" w:rsidR="006B757D" w:rsidRDefault="006B757D" w:rsidP="006B757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Солнцевского района Курской области</w:t>
      </w:r>
    </w:p>
    <w:p w14:paraId="252DEBC5" w14:textId="77777777" w:rsidR="006B757D" w:rsidRDefault="006B757D" w:rsidP="006B757D">
      <w:pPr>
        <w:autoSpaceDE w:val="0"/>
        <w:jc w:val="center"/>
        <w:rPr>
          <w:sz w:val="16"/>
          <w:szCs w:val="16"/>
        </w:rPr>
      </w:pPr>
      <w:r>
        <w:rPr>
          <w:sz w:val="16"/>
          <w:szCs w:val="16"/>
        </w:rPr>
        <w:t>Садовая ул.,д.4,с.Шумаково, Солнцевский район, Курская область. 306110</w:t>
      </w:r>
    </w:p>
    <w:p w14:paraId="6DBABCE8" w14:textId="77777777" w:rsidR="006B757D" w:rsidRDefault="006B757D" w:rsidP="006B757D">
      <w:pPr>
        <w:autoSpaceDE w:val="0"/>
        <w:jc w:val="center"/>
        <w:rPr>
          <w:sz w:val="16"/>
          <w:szCs w:val="16"/>
        </w:rPr>
      </w:pPr>
      <w:r>
        <w:rPr>
          <w:sz w:val="16"/>
          <w:szCs w:val="16"/>
        </w:rPr>
        <w:t>тел./факс 8-47154-3-26-16 Е-</w:t>
      </w:r>
      <w:proofErr w:type="spellStart"/>
      <w:r>
        <w:rPr>
          <w:sz w:val="16"/>
          <w:szCs w:val="16"/>
        </w:rPr>
        <w:t>mail</w:t>
      </w:r>
      <w:proofErr w:type="spellEnd"/>
      <w:r>
        <w:rPr>
          <w:sz w:val="16"/>
          <w:szCs w:val="16"/>
        </w:rPr>
        <w:t>:</w:t>
      </w:r>
      <w:hyperlink r:id="rId8" w:history="1">
        <w:r>
          <w:rPr>
            <w:rStyle w:val="a3"/>
            <w:sz w:val="16"/>
            <w:szCs w:val="16"/>
            <w:lang w:val="en-US"/>
          </w:rPr>
          <w:t>shumakovskiiss</w:t>
        </w:r>
        <w:r>
          <w:rPr>
            <w:rStyle w:val="a3"/>
            <w:sz w:val="16"/>
            <w:szCs w:val="16"/>
          </w:rPr>
          <w:t>@</w:t>
        </w:r>
        <w:r>
          <w:rPr>
            <w:rStyle w:val="a3"/>
            <w:sz w:val="16"/>
            <w:szCs w:val="16"/>
            <w:lang w:val="en-US"/>
          </w:rPr>
          <w:t>mail</w:t>
        </w:r>
        <w:r>
          <w:rPr>
            <w:rStyle w:val="a3"/>
            <w:sz w:val="16"/>
            <w:szCs w:val="16"/>
          </w:rPr>
          <w:t>.</w:t>
        </w:r>
        <w:proofErr w:type="spellStart"/>
        <w:r>
          <w:rPr>
            <w:rStyle w:val="a3"/>
            <w:sz w:val="16"/>
            <w:szCs w:val="16"/>
            <w:lang w:val="en-US"/>
          </w:rPr>
          <w:t>ru</w:t>
        </w:r>
        <w:proofErr w:type="spellEnd"/>
      </w:hyperlink>
      <w:r>
        <w:rPr>
          <w:sz w:val="16"/>
          <w:szCs w:val="16"/>
        </w:rPr>
        <w:t xml:space="preserve">, </w:t>
      </w:r>
    </w:p>
    <w:p w14:paraId="2FEDF00A" w14:textId="77777777" w:rsidR="006B757D" w:rsidRDefault="006B757D" w:rsidP="006B757D">
      <w:pPr>
        <w:autoSpaceDE w:val="0"/>
        <w:jc w:val="center"/>
        <w:rPr>
          <w:sz w:val="16"/>
          <w:szCs w:val="16"/>
        </w:rPr>
      </w:pPr>
      <w:r>
        <w:rPr>
          <w:sz w:val="16"/>
          <w:szCs w:val="16"/>
        </w:rPr>
        <w:t>ИНН/КПП4622000437/462201001 ОКТМО38638460</w:t>
      </w:r>
    </w:p>
    <w:p w14:paraId="561E8EDE" w14:textId="77777777" w:rsidR="00FF060F" w:rsidRPr="0055454F" w:rsidRDefault="006B757D" w:rsidP="0055454F">
      <w:pPr>
        <w:pStyle w:val="a4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ОКПО4181317 ОГРН 1024600662371 </w:t>
      </w:r>
    </w:p>
    <w:p w14:paraId="6D5BAF51" w14:textId="77777777" w:rsidR="00FF060F" w:rsidRDefault="00FF060F" w:rsidP="00FF060F"/>
    <w:p w14:paraId="71619A01" w14:textId="77777777" w:rsidR="00FF060F" w:rsidRDefault="00FF060F" w:rsidP="00FF060F">
      <w:pPr>
        <w:jc w:val="right"/>
      </w:pPr>
    </w:p>
    <w:p w14:paraId="485E01A3" w14:textId="77777777" w:rsidR="00FF060F" w:rsidRDefault="00FF060F" w:rsidP="00FF060F">
      <w:pPr>
        <w:jc w:val="center"/>
      </w:pPr>
    </w:p>
    <w:p w14:paraId="5971ABFF" w14:textId="77777777" w:rsidR="0055454F" w:rsidRPr="00154ADA" w:rsidRDefault="0055454F" w:rsidP="005545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54ADA">
        <w:rPr>
          <w:rStyle w:val="a7"/>
          <w:rFonts w:ascii="Times New Roman" w:hAnsi="Times New Roman" w:cs="Times New Roman"/>
          <w:sz w:val="28"/>
          <w:szCs w:val="28"/>
        </w:rPr>
        <w:t xml:space="preserve">Отчет главы Шумаковского  </w:t>
      </w:r>
      <w:proofErr w:type="spellStart"/>
      <w:r w:rsidRPr="00154ADA">
        <w:rPr>
          <w:rStyle w:val="a7"/>
          <w:rFonts w:ascii="Times New Roman" w:hAnsi="Times New Roman" w:cs="Times New Roman"/>
          <w:sz w:val="28"/>
          <w:szCs w:val="28"/>
        </w:rPr>
        <w:t>сельсоветаСолнцевского</w:t>
      </w:r>
      <w:proofErr w:type="spellEnd"/>
      <w:r w:rsidRPr="00154ADA">
        <w:rPr>
          <w:rStyle w:val="a7"/>
          <w:rFonts w:ascii="Times New Roman" w:hAnsi="Times New Roman" w:cs="Times New Roman"/>
          <w:sz w:val="28"/>
          <w:szCs w:val="28"/>
        </w:rPr>
        <w:t xml:space="preserve"> Курской области И.Н. Горностаевой</w:t>
      </w:r>
    </w:p>
    <w:p w14:paraId="78E0310C" w14:textId="16D231E2" w:rsidR="0055454F" w:rsidRPr="00154ADA" w:rsidRDefault="0055454F" w:rsidP="005545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54ADA">
        <w:rPr>
          <w:rStyle w:val="a7"/>
          <w:rFonts w:ascii="Times New Roman" w:hAnsi="Times New Roman" w:cs="Times New Roman"/>
          <w:sz w:val="28"/>
          <w:szCs w:val="28"/>
        </w:rPr>
        <w:t xml:space="preserve"> «О деятельности  Администрации  Шумаковского сельсовета Солнцевского района Курской области за </w:t>
      </w:r>
      <w:r w:rsidR="00F10501">
        <w:rPr>
          <w:rStyle w:val="a7"/>
          <w:rFonts w:ascii="Times New Roman" w:hAnsi="Times New Roman" w:cs="Times New Roman"/>
          <w:sz w:val="28"/>
          <w:szCs w:val="28"/>
        </w:rPr>
        <w:t>202</w:t>
      </w:r>
      <w:r w:rsidR="004B1620">
        <w:rPr>
          <w:rStyle w:val="a7"/>
          <w:rFonts w:ascii="Times New Roman" w:hAnsi="Times New Roman" w:cs="Times New Roman"/>
          <w:sz w:val="28"/>
          <w:szCs w:val="28"/>
        </w:rPr>
        <w:t>3</w:t>
      </w:r>
      <w:r w:rsidR="00F10501">
        <w:rPr>
          <w:rStyle w:val="a7"/>
          <w:rFonts w:ascii="Times New Roman" w:hAnsi="Times New Roman" w:cs="Times New Roman"/>
          <w:sz w:val="28"/>
          <w:szCs w:val="28"/>
        </w:rPr>
        <w:t xml:space="preserve"> год и  задачах на 202</w:t>
      </w:r>
      <w:r w:rsidR="004B1620">
        <w:rPr>
          <w:rStyle w:val="a7"/>
          <w:rFonts w:ascii="Times New Roman" w:hAnsi="Times New Roman" w:cs="Times New Roman"/>
          <w:sz w:val="28"/>
          <w:szCs w:val="28"/>
        </w:rPr>
        <w:t>4</w:t>
      </w:r>
      <w:r w:rsidRPr="00154ADA">
        <w:rPr>
          <w:rStyle w:val="a7"/>
          <w:rFonts w:ascii="Times New Roman" w:hAnsi="Times New Roman" w:cs="Times New Roman"/>
          <w:sz w:val="28"/>
          <w:szCs w:val="28"/>
        </w:rPr>
        <w:t xml:space="preserve"> год и ближайшую перспективу».</w:t>
      </w:r>
    </w:p>
    <w:p w14:paraId="4BC68A47" w14:textId="307F0ABD" w:rsidR="0055454F" w:rsidRDefault="003C09B7" w:rsidP="00A20740">
      <w:pPr>
        <w:spacing w:line="0" w:lineRule="atLeas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="0055454F" w:rsidRPr="007141BD">
        <w:rPr>
          <w:rFonts w:eastAsia="Calibri"/>
          <w:sz w:val="28"/>
          <w:szCs w:val="28"/>
        </w:rPr>
        <w:t>На Ваше рассмотрение представляется отчет главы муниципального образования «Шумаковский сельсовет» о результатах деятельности администрации му</w:t>
      </w:r>
      <w:r w:rsidR="00F10501">
        <w:rPr>
          <w:rFonts w:eastAsia="Calibri"/>
          <w:sz w:val="28"/>
          <w:szCs w:val="28"/>
        </w:rPr>
        <w:t>ниципального образования за 202</w:t>
      </w:r>
      <w:r w:rsidR="008E7F7F">
        <w:rPr>
          <w:rFonts w:eastAsia="Calibri"/>
          <w:sz w:val="28"/>
          <w:szCs w:val="28"/>
        </w:rPr>
        <w:t>3</w:t>
      </w:r>
      <w:r w:rsidR="0055454F" w:rsidRPr="007141BD">
        <w:rPr>
          <w:rFonts w:eastAsia="Calibri"/>
          <w:sz w:val="28"/>
          <w:szCs w:val="28"/>
        </w:rPr>
        <w:t xml:space="preserve"> год</w:t>
      </w:r>
      <w:r w:rsidR="00452434" w:rsidRPr="00452434">
        <w:rPr>
          <w:rStyle w:val="a7"/>
          <w:sz w:val="28"/>
          <w:szCs w:val="28"/>
        </w:rPr>
        <w:t xml:space="preserve"> </w:t>
      </w:r>
      <w:r w:rsidR="00452434" w:rsidRPr="00452434">
        <w:rPr>
          <w:rStyle w:val="a7"/>
          <w:b w:val="0"/>
          <w:bCs w:val="0"/>
          <w:sz w:val="28"/>
          <w:szCs w:val="28"/>
        </w:rPr>
        <w:t>и  задачах на 202</w:t>
      </w:r>
      <w:r w:rsidR="008E7F7F">
        <w:rPr>
          <w:rStyle w:val="a7"/>
          <w:b w:val="0"/>
          <w:bCs w:val="0"/>
          <w:sz w:val="28"/>
          <w:szCs w:val="28"/>
        </w:rPr>
        <w:t>4</w:t>
      </w:r>
      <w:r w:rsidR="00452434" w:rsidRPr="00154ADA">
        <w:rPr>
          <w:rStyle w:val="a7"/>
          <w:sz w:val="28"/>
          <w:szCs w:val="28"/>
        </w:rPr>
        <w:t xml:space="preserve"> </w:t>
      </w:r>
      <w:r w:rsidR="00452434" w:rsidRPr="00452434">
        <w:rPr>
          <w:rStyle w:val="a7"/>
          <w:b w:val="0"/>
          <w:bCs w:val="0"/>
          <w:sz w:val="28"/>
          <w:szCs w:val="28"/>
        </w:rPr>
        <w:t>год</w:t>
      </w:r>
      <w:r w:rsidR="00452434">
        <w:rPr>
          <w:rFonts w:eastAsia="Calibri"/>
          <w:sz w:val="28"/>
          <w:szCs w:val="28"/>
        </w:rPr>
        <w:t>.</w:t>
      </w:r>
      <w:r w:rsidR="008E7F7F">
        <w:rPr>
          <w:rFonts w:eastAsia="Calibri"/>
          <w:sz w:val="28"/>
          <w:szCs w:val="28"/>
        </w:rPr>
        <w:t xml:space="preserve"> </w:t>
      </w:r>
      <w:r w:rsidR="0055454F" w:rsidRPr="007141BD">
        <w:rPr>
          <w:rFonts w:eastAsia="Calibri"/>
          <w:sz w:val="28"/>
          <w:szCs w:val="28"/>
        </w:rPr>
        <w:t>В соответствии с Федеральным законом № 131 от 06.10.2003 «Об общих принципах организации местного самоуправления в Российской Федерации», Уставом муниципального образования «Шумаковский сельсовет» - глава муниципального образования представляет ежегодный отчет о своей деятельности и деятельности администрации сельского поселения. Представляя свой отчет о работе администрации,  постараюсь отразить основные моменты в деятельности администрации за прошедший год</w:t>
      </w:r>
      <w:r w:rsidR="00E44521">
        <w:rPr>
          <w:rFonts w:eastAsia="Calibri"/>
          <w:sz w:val="28"/>
          <w:szCs w:val="28"/>
        </w:rPr>
        <w:t xml:space="preserve"> и задачи на 202</w:t>
      </w:r>
      <w:r w:rsidR="008E7F7F">
        <w:rPr>
          <w:rFonts w:eastAsia="Calibri"/>
          <w:sz w:val="28"/>
          <w:szCs w:val="28"/>
        </w:rPr>
        <w:t>4</w:t>
      </w:r>
      <w:r w:rsidR="00E44521">
        <w:rPr>
          <w:rFonts w:eastAsia="Calibri"/>
          <w:sz w:val="28"/>
          <w:szCs w:val="28"/>
        </w:rPr>
        <w:t xml:space="preserve"> год.</w:t>
      </w:r>
      <w:r w:rsidR="0055454F" w:rsidRPr="007141BD">
        <w:rPr>
          <w:rFonts w:eastAsia="Calibri"/>
          <w:sz w:val="28"/>
          <w:szCs w:val="28"/>
        </w:rPr>
        <w:t xml:space="preserve"> Первоочередная задача администрации поселения – это решение вопросов местного значения и исполнение полномочий, предусмотренных 131-ФЗ «Об общих принципах организации местного самоуправления в Российской Федерации» и Уставом муниципального образования «Шумаковский сельсовет». </w:t>
      </w:r>
      <w:r w:rsidR="0054352D">
        <w:rPr>
          <w:rFonts w:eastAsia="Calibri"/>
          <w:sz w:val="28"/>
          <w:szCs w:val="28"/>
        </w:rPr>
        <w:t>В 202</w:t>
      </w:r>
      <w:r w:rsidR="008E7F7F">
        <w:rPr>
          <w:rFonts w:eastAsia="Calibri"/>
          <w:sz w:val="28"/>
          <w:szCs w:val="28"/>
        </w:rPr>
        <w:t>3</w:t>
      </w:r>
      <w:r w:rsidR="0054352D">
        <w:rPr>
          <w:rFonts w:eastAsia="Calibri"/>
          <w:sz w:val="28"/>
          <w:szCs w:val="28"/>
        </w:rPr>
        <w:t xml:space="preserve"> году</w:t>
      </w:r>
      <w:r w:rsidR="0055454F" w:rsidRPr="007141BD">
        <w:rPr>
          <w:rFonts w:eastAsia="Calibri"/>
          <w:sz w:val="28"/>
          <w:szCs w:val="28"/>
        </w:rPr>
        <w:t>, к вопросам местного значения поселения  относ</w:t>
      </w:r>
      <w:r w:rsidR="0054352D">
        <w:rPr>
          <w:rFonts w:eastAsia="Calibri"/>
          <w:sz w:val="28"/>
          <w:szCs w:val="28"/>
        </w:rPr>
        <w:t>илось</w:t>
      </w:r>
      <w:r w:rsidR="0055454F" w:rsidRPr="007141BD">
        <w:rPr>
          <w:rFonts w:eastAsia="Calibri"/>
          <w:sz w:val="28"/>
          <w:szCs w:val="28"/>
        </w:rPr>
        <w:t xml:space="preserve"> 9 полномочий:</w:t>
      </w:r>
    </w:p>
    <w:p w14:paraId="1AB39572" w14:textId="19EB149E" w:rsidR="0055454F" w:rsidRDefault="0055454F" w:rsidP="00A20740">
      <w:pPr>
        <w:spacing w:line="0" w:lineRule="atLeast"/>
        <w:jc w:val="both"/>
        <w:rPr>
          <w:rFonts w:eastAsia="Calibri"/>
          <w:sz w:val="28"/>
          <w:szCs w:val="28"/>
        </w:rPr>
      </w:pPr>
      <w:r w:rsidRPr="007141BD">
        <w:rPr>
          <w:rFonts w:eastAsia="Calibri"/>
          <w:sz w:val="28"/>
          <w:szCs w:val="28"/>
        </w:rPr>
        <w:t xml:space="preserve"> 1.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 </w:t>
      </w:r>
      <w:r w:rsidR="0054352D">
        <w:rPr>
          <w:rFonts w:eastAsia="Calibri"/>
          <w:sz w:val="28"/>
          <w:szCs w:val="28"/>
        </w:rPr>
        <w:t>Эта часть полномочий передана муниципальному району «Солнцевский район» в конце 2022 года;</w:t>
      </w:r>
    </w:p>
    <w:p w14:paraId="7678ED1C" w14:textId="77777777" w:rsidR="0055454F" w:rsidRDefault="0055454F" w:rsidP="00A20740">
      <w:pPr>
        <w:spacing w:line="0" w:lineRule="atLeast"/>
        <w:jc w:val="both"/>
        <w:rPr>
          <w:rFonts w:eastAsia="Calibri"/>
          <w:sz w:val="28"/>
          <w:szCs w:val="28"/>
        </w:rPr>
      </w:pPr>
      <w:r w:rsidRPr="007141BD">
        <w:rPr>
          <w:rFonts w:eastAsia="Calibri"/>
          <w:sz w:val="28"/>
          <w:szCs w:val="28"/>
        </w:rPr>
        <w:t xml:space="preserve">2. Установление, изменение и отмена местных налогов и сборов поселения; </w:t>
      </w:r>
    </w:p>
    <w:p w14:paraId="182D3BF1" w14:textId="77777777" w:rsidR="0055454F" w:rsidRDefault="0055454F" w:rsidP="00A20740">
      <w:pPr>
        <w:spacing w:line="0" w:lineRule="atLeast"/>
        <w:jc w:val="both"/>
        <w:rPr>
          <w:rFonts w:eastAsia="Calibri"/>
          <w:sz w:val="28"/>
          <w:szCs w:val="28"/>
        </w:rPr>
      </w:pPr>
      <w:r w:rsidRPr="007141BD">
        <w:rPr>
          <w:rFonts w:eastAsia="Calibri"/>
          <w:sz w:val="28"/>
          <w:szCs w:val="28"/>
        </w:rPr>
        <w:t xml:space="preserve">3. Владение, пользование и распоряжение имуществом, находящимся в муниципальной собственности поселения; </w:t>
      </w:r>
    </w:p>
    <w:p w14:paraId="1A614E44" w14:textId="77777777" w:rsidR="0055454F" w:rsidRDefault="0055454F" w:rsidP="00A20740">
      <w:pPr>
        <w:spacing w:line="0" w:lineRule="atLeast"/>
        <w:jc w:val="both"/>
        <w:rPr>
          <w:rFonts w:eastAsia="Calibri"/>
          <w:sz w:val="28"/>
          <w:szCs w:val="28"/>
        </w:rPr>
      </w:pPr>
      <w:r w:rsidRPr="007141BD">
        <w:rPr>
          <w:rFonts w:eastAsia="Calibri"/>
          <w:sz w:val="28"/>
          <w:szCs w:val="28"/>
        </w:rPr>
        <w:t>4. Обеспечение первичных мер пожарной безопасности в границах населенных пунктах поселения;</w:t>
      </w:r>
    </w:p>
    <w:p w14:paraId="220445A5" w14:textId="49F3F8B8" w:rsidR="0055454F" w:rsidRDefault="0055454F" w:rsidP="00A20740">
      <w:pPr>
        <w:spacing w:line="0" w:lineRule="atLeast"/>
        <w:jc w:val="both"/>
        <w:rPr>
          <w:rFonts w:eastAsia="Calibri"/>
          <w:sz w:val="28"/>
          <w:szCs w:val="28"/>
        </w:rPr>
      </w:pPr>
      <w:r w:rsidRPr="007141BD">
        <w:rPr>
          <w:rFonts w:eastAsia="Calibri"/>
          <w:sz w:val="28"/>
          <w:szCs w:val="28"/>
        </w:rPr>
        <w:t xml:space="preserve"> 5. </w:t>
      </w:r>
      <w:r w:rsidR="003E2B08">
        <w:rPr>
          <w:rFonts w:eastAsia="Calibri"/>
          <w:sz w:val="28"/>
          <w:szCs w:val="28"/>
        </w:rPr>
        <w:t>Организация ритуальных услуг и содержание мест захоронения</w:t>
      </w:r>
      <w:r w:rsidRPr="007141BD">
        <w:rPr>
          <w:rFonts w:eastAsia="Calibri"/>
          <w:sz w:val="28"/>
          <w:szCs w:val="28"/>
        </w:rPr>
        <w:t>;</w:t>
      </w:r>
    </w:p>
    <w:p w14:paraId="18F09499" w14:textId="77777777" w:rsidR="0055454F" w:rsidRPr="007141BD" w:rsidRDefault="0055454F" w:rsidP="00A20740">
      <w:pPr>
        <w:spacing w:line="0" w:lineRule="atLeast"/>
        <w:jc w:val="both"/>
        <w:rPr>
          <w:rFonts w:eastAsia="Calibri"/>
          <w:sz w:val="28"/>
          <w:szCs w:val="28"/>
        </w:rPr>
      </w:pPr>
      <w:r w:rsidRPr="007141BD">
        <w:rPr>
          <w:rFonts w:eastAsia="Calibri"/>
          <w:sz w:val="28"/>
          <w:szCs w:val="28"/>
        </w:rPr>
        <w:lastRenderedPageBreak/>
        <w:t xml:space="preserve"> 6. Создание условий для организации досуга и обеспечения жителей поселения услугами организации культуры; </w:t>
      </w:r>
    </w:p>
    <w:p w14:paraId="60817A43" w14:textId="77777777" w:rsidR="0055454F" w:rsidRDefault="0055454F" w:rsidP="00A20740">
      <w:pPr>
        <w:spacing w:line="0" w:lineRule="atLeast"/>
        <w:jc w:val="both"/>
        <w:rPr>
          <w:rFonts w:eastAsia="Calibri"/>
          <w:sz w:val="28"/>
          <w:szCs w:val="28"/>
        </w:rPr>
      </w:pPr>
      <w:r w:rsidRPr="007141BD">
        <w:rPr>
          <w:rFonts w:eastAsia="Calibri"/>
          <w:sz w:val="28"/>
          <w:szCs w:val="28"/>
        </w:rPr>
        <w:t xml:space="preserve">7.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 </w:t>
      </w:r>
    </w:p>
    <w:p w14:paraId="623C3D85" w14:textId="77777777" w:rsidR="0055454F" w:rsidRPr="007141BD" w:rsidRDefault="0055454F" w:rsidP="00A20740">
      <w:pPr>
        <w:spacing w:line="0" w:lineRule="atLeast"/>
        <w:jc w:val="both"/>
        <w:rPr>
          <w:rFonts w:eastAsia="Calibri"/>
          <w:sz w:val="28"/>
          <w:szCs w:val="28"/>
        </w:rPr>
      </w:pPr>
      <w:r w:rsidRPr="007141BD">
        <w:rPr>
          <w:rFonts w:eastAsia="Calibri"/>
          <w:sz w:val="28"/>
          <w:szCs w:val="28"/>
        </w:rPr>
        <w:t>8. Формирование архивных фондов поселения;</w:t>
      </w:r>
    </w:p>
    <w:p w14:paraId="3C1107B6" w14:textId="77777777" w:rsidR="0055454F" w:rsidRPr="007141BD" w:rsidRDefault="0055454F" w:rsidP="00A20740">
      <w:pPr>
        <w:spacing w:line="0" w:lineRule="atLeast"/>
        <w:jc w:val="both"/>
        <w:rPr>
          <w:rFonts w:eastAsia="Calibri"/>
          <w:sz w:val="28"/>
          <w:szCs w:val="28"/>
        </w:rPr>
      </w:pPr>
      <w:r w:rsidRPr="007141BD">
        <w:rPr>
          <w:rFonts w:eastAsia="Calibri"/>
          <w:sz w:val="28"/>
          <w:szCs w:val="28"/>
        </w:rPr>
        <w:t>9.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правилами.</w:t>
      </w:r>
    </w:p>
    <w:p w14:paraId="74619646" w14:textId="77777777" w:rsidR="0055454F" w:rsidRPr="007141BD" w:rsidRDefault="0055454F" w:rsidP="00A20740">
      <w:pPr>
        <w:spacing w:line="0" w:lineRule="atLeast"/>
        <w:jc w:val="both"/>
        <w:rPr>
          <w:rFonts w:eastAsia="Calibri"/>
          <w:sz w:val="28"/>
          <w:szCs w:val="28"/>
        </w:rPr>
      </w:pPr>
      <w:r w:rsidRPr="007141BD">
        <w:rPr>
          <w:rFonts w:eastAsia="Calibri"/>
          <w:sz w:val="28"/>
          <w:szCs w:val="28"/>
        </w:rPr>
        <w:t>Эти полномочия осуществляются путем организации повседневной работы специалистов администрации МО «Шумаковский сельсовет», подготовки нормативно-правовых документов, в том числе и проектов решений Совета депутатов МО «Шумаковского сельсовета», проведения встреч с жителями и активом муниципального образования, осуществления личного приема граждан главой муниципального образования, рассмотрения письменных и устных обращений. Для информирования населения о деятельности администрации, тех событиях и мероприятиях, которые проводятся в муниципальном образовании, используется официальный информационный сайт муниципального образования «Шумаковский сельсовет», местная газета «За честь хлебороба», информационные стенды в населенных пунктах. Работа администрации муниципального образования по решению вопросов местного значения осуществля</w:t>
      </w:r>
      <w:r>
        <w:rPr>
          <w:rFonts w:eastAsia="Calibri"/>
          <w:sz w:val="28"/>
          <w:szCs w:val="28"/>
        </w:rPr>
        <w:t>ется</w:t>
      </w:r>
      <w:r w:rsidRPr="007141BD">
        <w:rPr>
          <w:rFonts w:eastAsia="Calibri"/>
          <w:sz w:val="28"/>
          <w:szCs w:val="28"/>
        </w:rPr>
        <w:t xml:space="preserve"> во взаимодействии с администрацией Солнцевского района, с депутатами муниципального образования «Шумаковский сельсовете», жителями поселения, индивидуальными предпринимателями, руководителями организаций, учреждений, расположенных на территории муниципального образования. </w:t>
      </w:r>
    </w:p>
    <w:p w14:paraId="5ECEEE5E" w14:textId="7DE6432E" w:rsidR="0055454F" w:rsidRPr="007141BD" w:rsidRDefault="0055454F" w:rsidP="00A20740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1BD">
        <w:rPr>
          <w:rFonts w:ascii="Times New Roman" w:hAnsi="Times New Roman" w:cs="Times New Roman"/>
          <w:sz w:val="28"/>
          <w:szCs w:val="28"/>
        </w:rPr>
        <w:t>Муниципальное образование «Шумаковский сельсовет» Солнцевского района входит в состав муниципального образования Солнцевский район, который в свою очередь входит в состав Курской области и находится на ра</w:t>
      </w:r>
      <w:r w:rsidR="00F10501">
        <w:rPr>
          <w:rFonts w:ascii="Times New Roman" w:hAnsi="Times New Roman" w:cs="Times New Roman"/>
          <w:sz w:val="28"/>
          <w:szCs w:val="28"/>
        </w:rPr>
        <w:t xml:space="preserve">сстоянии 72 км от г. Курска и </w:t>
      </w:r>
      <w:r w:rsidR="00BD50DA">
        <w:rPr>
          <w:rFonts w:ascii="Times New Roman" w:hAnsi="Times New Roman" w:cs="Times New Roman"/>
          <w:sz w:val="28"/>
          <w:szCs w:val="28"/>
        </w:rPr>
        <w:t>20</w:t>
      </w:r>
      <w:r w:rsidR="00F10501">
        <w:rPr>
          <w:rFonts w:ascii="Times New Roman" w:hAnsi="Times New Roman" w:cs="Times New Roman"/>
          <w:sz w:val="28"/>
          <w:szCs w:val="28"/>
        </w:rPr>
        <w:t xml:space="preserve"> </w:t>
      </w:r>
      <w:r w:rsidRPr="007141BD">
        <w:rPr>
          <w:rFonts w:ascii="Times New Roman" w:hAnsi="Times New Roman" w:cs="Times New Roman"/>
          <w:sz w:val="28"/>
          <w:szCs w:val="28"/>
        </w:rPr>
        <w:t>км от районного центра п. Солнцево.</w:t>
      </w:r>
      <w:r w:rsidR="005E3849" w:rsidRPr="005E3849">
        <w:rPr>
          <w:rFonts w:ascii="Times New Roman" w:hAnsi="Times New Roman" w:cs="Times New Roman"/>
          <w:sz w:val="28"/>
          <w:szCs w:val="28"/>
        </w:rPr>
        <w:t xml:space="preserve"> </w:t>
      </w:r>
      <w:r w:rsidR="005E3849" w:rsidRPr="007141BD">
        <w:rPr>
          <w:rFonts w:ascii="Times New Roman" w:hAnsi="Times New Roman" w:cs="Times New Roman"/>
          <w:sz w:val="28"/>
          <w:szCs w:val="28"/>
        </w:rPr>
        <w:t>Административный центр муниципального образования</w:t>
      </w:r>
      <w:r w:rsidR="00174649">
        <w:rPr>
          <w:rFonts w:ascii="Times New Roman" w:hAnsi="Times New Roman" w:cs="Times New Roman"/>
          <w:sz w:val="28"/>
          <w:szCs w:val="28"/>
        </w:rPr>
        <w:t xml:space="preserve"> </w:t>
      </w:r>
      <w:r w:rsidR="005E3849" w:rsidRPr="007141BD">
        <w:rPr>
          <w:rFonts w:ascii="Times New Roman" w:hAnsi="Times New Roman" w:cs="Times New Roman"/>
          <w:sz w:val="28"/>
          <w:szCs w:val="28"/>
        </w:rPr>
        <w:t>-</w:t>
      </w:r>
      <w:r w:rsidR="00174649">
        <w:rPr>
          <w:rFonts w:ascii="Times New Roman" w:hAnsi="Times New Roman" w:cs="Times New Roman"/>
          <w:sz w:val="28"/>
          <w:szCs w:val="28"/>
        </w:rPr>
        <w:t xml:space="preserve"> </w:t>
      </w:r>
      <w:r w:rsidR="005E3849" w:rsidRPr="007141BD">
        <w:rPr>
          <w:rFonts w:ascii="Times New Roman" w:hAnsi="Times New Roman" w:cs="Times New Roman"/>
          <w:sz w:val="28"/>
          <w:szCs w:val="28"/>
        </w:rPr>
        <w:t>с. Шумаково.</w:t>
      </w:r>
      <w:r w:rsidRPr="007141BD">
        <w:rPr>
          <w:rFonts w:ascii="Times New Roman" w:hAnsi="Times New Roman" w:cs="Times New Roman"/>
          <w:sz w:val="28"/>
          <w:szCs w:val="28"/>
        </w:rPr>
        <w:t xml:space="preserve"> Территория муниципального образования составляет 170 </w:t>
      </w:r>
      <w:proofErr w:type="spellStart"/>
      <w:r w:rsidRPr="007141BD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141B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141B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5E3849">
        <w:rPr>
          <w:rFonts w:ascii="Times New Roman" w:hAnsi="Times New Roman" w:cs="Times New Roman"/>
          <w:sz w:val="28"/>
          <w:szCs w:val="28"/>
        </w:rPr>
        <w:t xml:space="preserve"> или 17 тысяч гектар, из них земли сельскохозяйственного значения почти 14 </w:t>
      </w:r>
      <w:proofErr w:type="spellStart"/>
      <w:r w:rsidR="005E3849">
        <w:rPr>
          <w:rFonts w:ascii="Times New Roman" w:hAnsi="Times New Roman" w:cs="Times New Roman"/>
          <w:sz w:val="28"/>
          <w:szCs w:val="28"/>
        </w:rPr>
        <w:t>тыс.гектар</w:t>
      </w:r>
      <w:proofErr w:type="spellEnd"/>
      <w:r w:rsidRPr="007141B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53422A" w14:textId="40125491" w:rsidR="0055454F" w:rsidRPr="00154ADA" w:rsidRDefault="001049FB" w:rsidP="00A20740">
      <w:pPr>
        <w:pStyle w:val="a4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Самой крупной организацией по использованию сельхозземель МО является </w:t>
      </w:r>
      <w:r w:rsidR="0055454F" w:rsidRPr="00154ADA">
        <w:rPr>
          <w:rFonts w:ascii="Times New Roman" w:hAnsi="Times New Roman" w:cs="Times New Roman"/>
          <w:sz w:val="28"/>
          <w:szCs w:val="28"/>
        </w:rPr>
        <w:t>ООО «Защитное –</w:t>
      </w:r>
      <w:r w:rsidR="0055454F">
        <w:rPr>
          <w:rFonts w:ascii="Times New Roman" w:hAnsi="Times New Roman" w:cs="Times New Roman"/>
          <w:sz w:val="28"/>
          <w:szCs w:val="28"/>
        </w:rPr>
        <w:t xml:space="preserve"> Юг</w:t>
      </w:r>
      <w:proofErr w:type="gramStart"/>
      <w:r w:rsidR="0055454F" w:rsidRPr="00154ADA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55454F" w:rsidRPr="00154ADA">
        <w:rPr>
          <w:rFonts w:ascii="Times New Roman" w:hAnsi="Times New Roman" w:cs="Times New Roman"/>
          <w:sz w:val="28"/>
          <w:szCs w:val="28"/>
        </w:rPr>
        <w:t>руководитель Васюков Ю.В.</w:t>
      </w:r>
      <w:r>
        <w:rPr>
          <w:rFonts w:ascii="Times New Roman" w:hAnsi="Times New Roman" w:cs="Times New Roman"/>
          <w:sz w:val="28"/>
          <w:szCs w:val="28"/>
        </w:rPr>
        <w:t xml:space="preserve"> - это 9,2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что составляет 66%. </w:t>
      </w:r>
      <w:r w:rsidR="0055454F" w:rsidRPr="00154ADA">
        <w:rPr>
          <w:rFonts w:ascii="Times New Roman" w:hAnsi="Times New Roman" w:cs="Times New Roman"/>
          <w:sz w:val="28"/>
          <w:szCs w:val="28"/>
        </w:rPr>
        <w:t>ООО «Коопзаготпромторг»-руководитель Пасечко В</w:t>
      </w:r>
      <w:r w:rsidR="00EF0B7C">
        <w:rPr>
          <w:rFonts w:ascii="Times New Roman" w:hAnsi="Times New Roman" w:cs="Times New Roman"/>
          <w:sz w:val="28"/>
          <w:szCs w:val="28"/>
        </w:rPr>
        <w:t>л</w:t>
      </w:r>
      <w:r w:rsidR="0055454F" w:rsidRPr="00154ADA">
        <w:rPr>
          <w:rFonts w:ascii="Times New Roman" w:hAnsi="Times New Roman" w:cs="Times New Roman"/>
          <w:sz w:val="28"/>
          <w:szCs w:val="28"/>
        </w:rPr>
        <w:t>. Е</w:t>
      </w:r>
      <w:r w:rsidR="00EF0B7C">
        <w:rPr>
          <w:rFonts w:ascii="Times New Roman" w:hAnsi="Times New Roman" w:cs="Times New Roman"/>
          <w:sz w:val="28"/>
          <w:szCs w:val="28"/>
        </w:rPr>
        <w:t>фим</w:t>
      </w:r>
      <w:r w:rsidR="0055454F" w:rsidRPr="00154A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-10%</w:t>
      </w:r>
      <w:r w:rsidR="002051FC">
        <w:rPr>
          <w:rFonts w:ascii="Times New Roman" w:hAnsi="Times New Roman" w:cs="Times New Roman"/>
          <w:sz w:val="28"/>
          <w:szCs w:val="28"/>
        </w:rPr>
        <w:t>, КФХ «Павлово»-тоже 10%</w:t>
      </w:r>
      <w:r w:rsidR="0055454F" w:rsidRPr="00154ADA">
        <w:rPr>
          <w:rFonts w:ascii="Times New Roman" w:hAnsi="Times New Roman" w:cs="Times New Roman"/>
          <w:sz w:val="28"/>
          <w:szCs w:val="28"/>
        </w:rPr>
        <w:t>,</w:t>
      </w:r>
      <w:r w:rsidR="002051FC">
        <w:rPr>
          <w:rFonts w:ascii="Times New Roman" w:hAnsi="Times New Roman" w:cs="Times New Roman"/>
          <w:sz w:val="28"/>
          <w:szCs w:val="28"/>
        </w:rPr>
        <w:t xml:space="preserve"> </w:t>
      </w:r>
      <w:r w:rsidR="0055454F" w:rsidRPr="00154ADA">
        <w:rPr>
          <w:rFonts w:ascii="Times New Roman" w:hAnsi="Times New Roman" w:cs="Times New Roman"/>
          <w:sz w:val="28"/>
          <w:szCs w:val="28"/>
        </w:rPr>
        <w:t>ООО «Плодородие»-руководитель Кривцов</w:t>
      </w:r>
      <w:r w:rsidR="0055454F">
        <w:rPr>
          <w:rFonts w:ascii="Times New Roman" w:hAnsi="Times New Roman" w:cs="Times New Roman"/>
          <w:sz w:val="28"/>
          <w:szCs w:val="28"/>
        </w:rPr>
        <w:t xml:space="preserve"> В.И.</w:t>
      </w:r>
      <w:r w:rsidR="002051FC">
        <w:rPr>
          <w:rFonts w:ascii="Times New Roman" w:hAnsi="Times New Roman" w:cs="Times New Roman"/>
          <w:sz w:val="28"/>
          <w:szCs w:val="28"/>
        </w:rPr>
        <w:t>-13%</w:t>
      </w:r>
      <w:r w:rsidR="0055454F">
        <w:rPr>
          <w:rFonts w:ascii="Times New Roman" w:hAnsi="Times New Roman" w:cs="Times New Roman"/>
          <w:sz w:val="28"/>
          <w:szCs w:val="28"/>
        </w:rPr>
        <w:t>,</w:t>
      </w:r>
      <w:r w:rsidR="0055454F" w:rsidRPr="00154ADA">
        <w:rPr>
          <w:rFonts w:ascii="Times New Roman" w:hAnsi="Times New Roman" w:cs="Times New Roman"/>
          <w:sz w:val="28"/>
          <w:szCs w:val="28"/>
        </w:rPr>
        <w:t xml:space="preserve"> Глава КФХ </w:t>
      </w:r>
      <w:proofErr w:type="spellStart"/>
      <w:r w:rsidR="0055454F" w:rsidRPr="00154ADA">
        <w:rPr>
          <w:rFonts w:ascii="Times New Roman" w:hAnsi="Times New Roman" w:cs="Times New Roman"/>
          <w:sz w:val="28"/>
          <w:szCs w:val="28"/>
        </w:rPr>
        <w:t>Чепегин</w:t>
      </w:r>
      <w:proofErr w:type="spellEnd"/>
      <w:r w:rsidR="0055454F">
        <w:rPr>
          <w:rFonts w:ascii="Times New Roman" w:hAnsi="Times New Roman" w:cs="Times New Roman"/>
          <w:sz w:val="28"/>
          <w:szCs w:val="28"/>
        </w:rPr>
        <w:t xml:space="preserve"> Е.А</w:t>
      </w:r>
      <w:r w:rsidR="0055454F" w:rsidRPr="00154ADA">
        <w:rPr>
          <w:rFonts w:ascii="Times New Roman" w:hAnsi="Times New Roman" w:cs="Times New Roman"/>
          <w:sz w:val="28"/>
          <w:szCs w:val="28"/>
        </w:rPr>
        <w:t>.,</w:t>
      </w:r>
      <w:r w:rsidR="002051FC">
        <w:rPr>
          <w:rFonts w:ascii="Times New Roman" w:hAnsi="Times New Roman" w:cs="Times New Roman"/>
          <w:sz w:val="28"/>
          <w:szCs w:val="28"/>
        </w:rPr>
        <w:t xml:space="preserve"> и ЗАО «Прогресс»-руководитель Глазков Вячеслав Павлович</w:t>
      </w:r>
      <w:r w:rsidR="0055454F" w:rsidRPr="00154ADA">
        <w:rPr>
          <w:rFonts w:ascii="Times New Roman" w:hAnsi="Times New Roman" w:cs="Times New Roman"/>
          <w:sz w:val="28"/>
          <w:szCs w:val="28"/>
        </w:rPr>
        <w:t xml:space="preserve"> </w:t>
      </w:r>
      <w:r w:rsidR="002051FC">
        <w:rPr>
          <w:rFonts w:ascii="Times New Roman" w:hAnsi="Times New Roman" w:cs="Times New Roman"/>
          <w:sz w:val="28"/>
          <w:szCs w:val="28"/>
        </w:rPr>
        <w:t xml:space="preserve">у них по 1% , </w:t>
      </w:r>
      <w:r w:rsidR="0055454F">
        <w:rPr>
          <w:rFonts w:ascii="Times New Roman" w:hAnsi="Times New Roman" w:cs="Times New Roman"/>
          <w:sz w:val="28"/>
          <w:szCs w:val="28"/>
        </w:rPr>
        <w:t xml:space="preserve">Глава КФХ </w:t>
      </w:r>
      <w:proofErr w:type="spellStart"/>
      <w:r w:rsidR="002051FC">
        <w:rPr>
          <w:rFonts w:ascii="Times New Roman" w:hAnsi="Times New Roman" w:cs="Times New Roman"/>
          <w:sz w:val="28"/>
          <w:szCs w:val="28"/>
        </w:rPr>
        <w:t>Гс</w:t>
      </w:r>
      <w:r w:rsidR="0055454F">
        <w:rPr>
          <w:rFonts w:ascii="Times New Roman" w:hAnsi="Times New Roman" w:cs="Times New Roman"/>
          <w:sz w:val="28"/>
          <w:szCs w:val="28"/>
        </w:rPr>
        <w:t>оян</w:t>
      </w:r>
      <w:proofErr w:type="spellEnd"/>
      <w:r w:rsidR="00554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54F">
        <w:rPr>
          <w:rFonts w:ascii="Times New Roman" w:hAnsi="Times New Roman" w:cs="Times New Roman"/>
          <w:sz w:val="28"/>
          <w:szCs w:val="28"/>
        </w:rPr>
        <w:t>Н</w:t>
      </w:r>
      <w:r w:rsidR="00EF0B7C">
        <w:rPr>
          <w:rFonts w:ascii="Times New Roman" w:hAnsi="Times New Roman" w:cs="Times New Roman"/>
          <w:sz w:val="28"/>
          <w:szCs w:val="28"/>
        </w:rPr>
        <w:t>ина</w:t>
      </w:r>
      <w:r w:rsidR="0055454F">
        <w:rPr>
          <w:rFonts w:ascii="Times New Roman" w:hAnsi="Times New Roman" w:cs="Times New Roman"/>
          <w:sz w:val="28"/>
          <w:szCs w:val="28"/>
        </w:rPr>
        <w:t>.</w:t>
      </w:r>
      <w:r w:rsidR="00EF0B7C">
        <w:rPr>
          <w:rFonts w:ascii="Times New Roman" w:hAnsi="Times New Roman" w:cs="Times New Roman"/>
          <w:sz w:val="28"/>
          <w:szCs w:val="28"/>
        </w:rPr>
        <w:t>Мишаевна</w:t>
      </w:r>
      <w:proofErr w:type="spellEnd"/>
      <w:r w:rsidR="002051FC">
        <w:rPr>
          <w:rFonts w:ascii="Times New Roman" w:hAnsi="Times New Roman" w:cs="Times New Roman"/>
          <w:sz w:val="28"/>
          <w:szCs w:val="28"/>
        </w:rPr>
        <w:t xml:space="preserve"> используют только земли </w:t>
      </w:r>
      <w:r w:rsidR="00567D35">
        <w:rPr>
          <w:rFonts w:ascii="Times New Roman" w:hAnsi="Times New Roman" w:cs="Times New Roman"/>
          <w:sz w:val="28"/>
          <w:szCs w:val="28"/>
        </w:rPr>
        <w:t>населенного пункта</w:t>
      </w:r>
      <w:r w:rsidR="00B91382">
        <w:rPr>
          <w:rFonts w:ascii="Times New Roman" w:hAnsi="Times New Roman" w:cs="Times New Roman"/>
          <w:sz w:val="28"/>
          <w:szCs w:val="28"/>
        </w:rPr>
        <w:t xml:space="preserve">-90 га. </w:t>
      </w:r>
      <w:r w:rsidR="00C13C61">
        <w:rPr>
          <w:rFonts w:ascii="Times New Roman" w:hAnsi="Times New Roman" w:cs="Times New Roman"/>
          <w:sz w:val="28"/>
          <w:szCs w:val="28"/>
        </w:rPr>
        <w:t>Так же а</w:t>
      </w:r>
      <w:r w:rsidR="00B91382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EB42EB">
        <w:rPr>
          <w:rFonts w:ascii="Times New Roman" w:hAnsi="Times New Roman" w:cs="Times New Roman"/>
          <w:sz w:val="28"/>
          <w:szCs w:val="28"/>
        </w:rPr>
        <w:t>проводится</w:t>
      </w:r>
      <w:r w:rsidR="00B91382"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EB42EB">
        <w:rPr>
          <w:rFonts w:ascii="Times New Roman" w:hAnsi="Times New Roman" w:cs="Times New Roman"/>
          <w:sz w:val="28"/>
          <w:szCs w:val="28"/>
        </w:rPr>
        <w:t>начатая в 2022 году</w:t>
      </w:r>
      <w:r w:rsidR="00B91382">
        <w:rPr>
          <w:rFonts w:ascii="Times New Roman" w:hAnsi="Times New Roman" w:cs="Times New Roman"/>
          <w:sz w:val="28"/>
          <w:szCs w:val="28"/>
        </w:rPr>
        <w:t xml:space="preserve">, </w:t>
      </w:r>
      <w:r w:rsidR="00EB42EB">
        <w:rPr>
          <w:rFonts w:ascii="Times New Roman" w:hAnsi="Times New Roman" w:cs="Times New Roman"/>
          <w:sz w:val="28"/>
          <w:szCs w:val="28"/>
        </w:rPr>
        <w:t xml:space="preserve">основная часть </w:t>
      </w:r>
      <w:r w:rsidR="00B91382">
        <w:rPr>
          <w:rFonts w:ascii="Times New Roman" w:hAnsi="Times New Roman" w:cs="Times New Roman"/>
          <w:sz w:val="28"/>
          <w:szCs w:val="28"/>
        </w:rPr>
        <w:t>котор</w:t>
      </w:r>
      <w:r w:rsidR="00EB42EB">
        <w:rPr>
          <w:rFonts w:ascii="Times New Roman" w:hAnsi="Times New Roman" w:cs="Times New Roman"/>
          <w:sz w:val="28"/>
          <w:szCs w:val="28"/>
        </w:rPr>
        <w:t>ой</w:t>
      </w:r>
      <w:r w:rsidR="00B91382">
        <w:rPr>
          <w:rFonts w:ascii="Times New Roman" w:hAnsi="Times New Roman" w:cs="Times New Roman"/>
          <w:sz w:val="28"/>
          <w:szCs w:val="28"/>
        </w:rPr>
        <w:t xml:space="preserve"> завершена в 2023 году по изготовлению схем земель населенных пунктов для утверждения координат специально отведенных мест, для осуществления выгула и выпаса домашних животных, в целях регулирования вопросов в сфере благоустройства территории Шумаковского сельсовета </w:t>
      </w:r>
      <w:r w:rsidR="00C13C61">
        <w:rPr>
          <w:rFonts w:ascii="Times New Roman" w:hAnsi="Times New Roman" w:cs="Times New Roman"/>
          <w:sz w:val="28"/>
          <w:szCs w:val="28"/>
        </w:rPr>
        <w:t xml:space="preserve">в </w:t>
      </w:r>
      <w:r w:rsidR="00C13C61">
        <w:rPr>
          <w:rFonts w:ascii="Times New Roman" w:hAnsi="Times New Roman" w:cs="Times New Roman"/>
          <w:sz w:val="28"/>
          <w:szCs w:val="28"/>
        </w:rPr>
        <w:lastRenderedPageBreak/>
        <w:t xml:space="preserve">части содержания домашних животных и повышения комфортности условий проживания граждан, а так же соблюдения правил благоустройства на территории населенных пунктов МО. На сегодня изготовлено </w:t>
      </w:r>
      <w:r w:rsidR="00EB42EB">
        <w:rPr>
          <w:rFonts w:ascii="Times New Roman" w:hAnsi="Times New Roman" w:cs="Times New Roman"/>
          <w:sz w:val="28"/>
          <w:szCs w:val="28"/>
        </w:rPr>
        <w:t xml:space="preserve">и утверждено постановлением Администрации Солнцевского района Курской области </w:t>
      </w:r>
      <w:r w:rsidR="00C13C61">
        <w:rPr>
          <w:rFonts w:ascii="Times New Roman" w:hAnsi="Times New Roman" w:cs="Times New Roman"/>
          <w:sz w:val="28"/>
          <w:szCs w:val="28"/>
        </w:rPr>
        <w:t>15 схем</w:t>
      </w:r>
      <w:r w:rsidR="00C520A2">
        <w:rPr>
          <w:rFonts w:ascii="Times New Roman" w:hAnsi="Times New Roman" w:cs="Times New Roman"/>
          <w:sz w:val="28"/>
          <w:szCs w:val="28"/>
        </w:rPr>
        <w:t>, в настоящее время ведется работа по выявлению участков земель населенного пункта для выгула и выпаса домашних животных.</w:t>
      </w:r>
      <w:r w:rsidR="005E3849">
        <w:rPr>
          <w:rFonts w:ascii="Times New Roman" w:hAnsi="Times New Roman" w:cs="Times New Roman"/>
          <w:sz w:val="28"/>
          <w:szCs w:val="28"/>
        </w:rPr>
        <w:t xml:space="preserve"> </w:t>
      </w:r>
      <w:r w:rsidR="005E3849" w:rsidRPr="00154ADA">
        <w:rPr>
          <w:rFonts w:ascii="Times New Roman" w:hAnsi="Times New Roman" w:cs="Times New Roman"/>
          <w:sz w:val="28"/>
          <w:szCs w:val="28"/>
        </w:rPr>
        <w:t xml:space="preserve">В состав муниципального образования входят 18 населенных пунктов, </w:t>
      </w:r>
      <w:r w:rsidR="00C13C61">
        <w:rPr>
          <w:rFonts w:ascii="Times New Roman" w:hAnsi="Times New Roman" w:cs="Times New Roman"/>
          <w:sz w:val="28"/>
          <w:szCs w:val="28"/>
        </w:rPr>
        <w:t xml:space="preserve">площадью 3 </w:t>
      </w:r>
      <w:proofErr w:type="spellStart"/>
      <w:r w:rsidR="00C13C61">
        <w:rPr>
          <w:rFonts w:ascii="Times New Roman" w:hAnsi="Times New Roman" w:cs="Times New Roman"/>
          <w:sz w:val="28"/>
          <w:szCs w:val="28"/>
        </w:rPr>
        <w:t>тыс.га</w:t>
      </w:r>
      <w:proofErr w:type="spellEnd"/>
      <w:r w:rsidR="00C13C61">
        <w:rPr>
          <w:rFonts w:ascii="Times New Roman" w:hAnsi="Times New Roman" w:cs="Times New Roman"/>
          <w:sz w:val="28"/>
          <w:szCs w:val="28"/>
        </w:rPr>
        <w:t xml:space="preserve">. </w:t>
      </w:r>
      <w:r w:rsidR="0055454F">
        <w:rPr>
          <w:rFonts w:ascii="Times New Roman" w:hAnsi="Times New Roman" w:cs="Times New Roman"/>
          <w:sz w:val="28"/>
          <w:szCs w:val="28"/>
        </w:rPr>
        <w:t xml:space="preserve"> </w:t>
      </w:r>
      <w:r w:rsidR="0055454F" w:rsidRPr="00154ADA">
        <w:rPr>
          <w:rFonts w:ascii="Times New Roman" w:hAnsi="Times New Roman" w:cs="Times New Roman"/>
          <w:sz w:val="28"/>
          <w:szCs w:val="28"/>
        </w:rPr>
        <w:t>На территории расположено  муниципальное общеобразовательное учреждение «</w:t>
      </w:r>
      <w:proofErr w:type="spellStart"/>
      <w:r w:rsidR="0055454F" w:rsidRPr="00154ADA">
        <w:rPr>
          <w:rFonts w:ascii="Times New Roman" w:hAnsi="Times New Roman" w:cs="Times New Roman"/>
          <w:sz w:val="28"/>
          <w:szCs w:val="28"/>
        </w:rPr>
        <w:t>Шумаковская</w:t>
      </w:r>
      <w:proofErr w:type="spellEnd"/>
      <w:r w:rsidR="0055454F" w:rsidRPr="00154ADA">
        <w:rPr>
          <w:rFonts w:ascii="Times New Roman" w:hAnsi="Times New Roman" w:cs="Times New Roman"/>
          <w:sz w:val="28"/>
          <w:szCs w:val="28"/>
        </w:rPr>
        <w:t xml:space="preserve"> средня</w:t>
      </w:r>
      <w:r w:rsidR="0055454F">
        <w:rPr>
          <w:rFonts w:ascii="Times New Roman" w:hAnsi="Times New Roman" w:cs="Times New Roman"/>
          <w:sz w:val="28"/>
          <w:szCs w:val="28"/>
        </w:rPr>
        <w:t>я общеобразовательная школа» с  филиало</w:t>
      </w:r>
      <w:r w:rsidR="0055454F" w:rsidRPr="00154ADA">
        <w:rPr>
          <w:rFonts w:ascii="Times New Roman" w:hAnsi="Times New Roman" w:cs="Times New Roman"/>
          <w:sz w:val="28"/>
          <w:szCs w:val="28"/>
        </w:rPr>
        <w:t>м в с.Плоское, учреждение культуры «Шумаковский цент</w:t>
      </w:r>
      <w:r w:rsidR="0055454F">
        <w:rPr>
          <w:rFonts w:ascii="Times New Roman" w:hAnsi="Times New Roman" w:cs="Times New Roman"/>
          <w:sz w:val="28"/>
          <w:szCs w:val="28"/>
        </w:rPr>
        <w:t>ральный сельский Дом культуры» и 2 филиала</w:t>
      </w:r>
      <w:r w:rsidR="0055454F" w:rsidRPr="00154ADA">
        <w:rPr>
          <w:rFonts w:ascii="Times New Roman" w:hAnsi="Times New Roman" w:cs="Times New Roman"/>
          <w:sz w:val="28"/>
          <w:szCs w:val="28"/>
        </w:rPr>
        <w:t xml:space="preserve">; </w:t>
      </w:r>
      <w:r w:rsidR="0054352D">
        <w:rPr>
          <w:rFonts w:ascii="Times New Roman" w:hAnsi="Times New Roman" w:cs="Times New Roman"/>
          <w:sz w:val="28"/>
          <w:szCs w:val="28"/>
        </w:rPr>
        <w:t>3</w:t>
      </w:r>
      <w:r w:rsidR="0055454F">
        <w:rPr>
          <w:rFonts w:ascii="Times New Roman" w:hAnsi="Times New Roman" w:cs="Times New Roman"/>
          <w:sz w:val="28"/>
          <w:szCs w:val="28"/>
        </w:rPr>
        <w:t xml:space="preserve"> филиала</w:t>
      </w:r>
      <w:r w:rsidR="00543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52D">
        <w:rPr>
          <w:rFonts w:ascii="Times New Roman" w:hAnsi="Times New Roman" w:cs="Times New Roman"/>
          <w:sz w:val="28"/>
          <w:szCs w:val="28"/>
        </w:rPr>
        <w:t>Солнцевской</w:t>
      </w:r>
      <w:proofErr w:type="spellEnd"/>
      <w:r w:rsidR="005435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52D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="0054352D">
        <w:rPr>
          <w:rFonts w:ascii="Times New Roman" w:hAnsi="Times New Roman" w:cs="Times New Roman"/>
          <w:sz w:val="28"/>
          <w:szCs w:val="28"/>
        </w:rPr>
        <w:t xml:space="preserve"> библиотеки-Шумаково, Плоское и </w:t>
      </w:r>
      <w:proofErr w:type="spellStart"/>
      <w:r w:rsidR="0054352D">
        <w:rPr>
          <w:rFonts w:ascii="Times New Roman" w:hAnsi="Times New Roman" w:cs="Times New Roman"/>
          <w:sz w:val="28"/>
          <w:szCs w:val="28"/>
        </w:rPr>
        <w:t>Белагино</w:t>
      </w:r>
      <w:proofErr w:type="spellEnd"/>
      <w:r w:rsidR="0055454F" w:rsidRPr="00154ADA">
        <w:rPr>
          <w:rFonts w:ascii="Times New Roman" w:hAnsi="Times New Roman" w:cs="Times New Roman"/>
          <w:sz w:val="28"/>
          <w:szCs w:val="28"/>
        </w:rPr>
        <w:t xml:space="preserve">; 3 </w:t>
      </w:r>
      <w:proofErr w:type="spellStart"/>
      <w:r w:rsidR="0055454F" w:rsidRPr="00154ADA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55454F" w:rsidRPr="00154ADA">
        <w:rPr>
          <w:rFonts w:ascii="Times New Roman" w:hAnsi="Times New Roman" w:cs="Times New Roman"/>
          <w:sz w:val="28"/>
          <w:szCs w:val="28"/>
        </w:rPr>
        <w:t>,</w:t>
      </w:r>
      <w:r w:rsidR="00C520A2">
        <w:rPr>
          <w:rFonts w:ascii="Times New Roman" w:hAnsi="Times New Roman" w:cs="Times New Roman"/>
          <w:sz w:val="28"/>
          <w:szCs w:val="28"/>
        </w:rPr>
        <w:t xml:space="preserve"> </w:t>
      </w:r>
      <w:r w:rsidR="003A59A5">
        <w:rPr>
          <w:rFonts w:ascii="Times New Roman" w:hAnsi="Times New Roman" w:cs="Times New Roman"/>
          <w:sz w:val="28"/>
          <w:szCs w:val="28"/>
        </w:rPr>
        <w:t>6</w:t>
      </w:r>
      <w:r w:rsidR="0055454F" w:rsidRPr="00154ADA">
        <w:rPr>
          <w:rFonts w:ascii="Times New Roman" w:hAnsi="Times New Roman" w:cs="Times New Roman"/>
          <w:sz w:val="28"/>
          <w:szCs w:val="28"/>
        </w:rPr>
        <w:t xml:space="preserve"> торговых точек.  </w:t>
      </w:r>
      <w:r w:rsidR="0055454F" w:rsidRPr="00154A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с.</w:t>
      </w:r>
      <w:r w:rsidR="0055454F" w:rsidRPr="00154ADA">
        <w:rPr>
          <w:rFonts w:ascii="Times New Roman" w:hAnsi="Times New Roman" w:cs="Times New Roman"/>
          <w:sz w:val="28"/>
          <w:szCs w:val="28"/>
        </w:rPr>
        <w:t>Шумаково</w:t>
      </w:r>
      <w:r w:rsidR="0055454F" w:rsidRPr="0015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 </w:t>
      </w:r>
      <w:r w:rsidR="0055454F" w:rsidRPr="00154ADA">
        <w:rPr>
          <w:rFonts w:ascii="Times New Roman" w:hAnsi="Times New Roman" w:cs="Times New Roman"/>
          <w:sz w:val="28"/>
          <w:szCs w:val="28"/>
        </w:rPr>
        <w:t>Покровский Храм</w:t>
      </w:r>
      <w:r w:rsidR="0055454F" w:rsidRPr="0015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454F" w:rsidRPr="00154AD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5454F" w:rsidRPr="00154ADA">
        <w:rPr>
          <w:rFonts w:ascii="Times New Roman" w:hAnsi="Times New Roman" w:cs="Times New Roman"/>
          <w:sz w:val="28"/>
          <w:szCs w:val="28"/>
        </w:rPr>
        <w:t>с.Плоское</w:t>
      </w:r>
      <w:proofErr w:type="spellEnd"/>
      <w:r w:rsidR="0055454F" w:rsidRPr="00154ADA">
        <w:rPr>
          <w:rFonts w:ascii="Times New Roman" w:hAnsi="Times New Roman" w:cs="Times New Roman"/>
          <w:sz w:val="28"/>
          <w:szCs w:val="28"/>
        </w:rPr>
        <w:t xml:space="preserve">-Храм Пресвятой Богородицы. </w:t>
      </w:r>
    </w:p>
    <w:p w14:paraId="781E15A7" w14:textId="77777777" w:rsidR="0055454F" w:rsidRPr="00955289" w:rsidRDefault="0055454F" w:rsidP="00A20740">
      <w:pPr>
        <w:pStyle w:val="a4"/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2162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1"/>
        <w:gridCol w:w="1259"/>
        <w:gridCol w:w="1330"/>
        <w:gridCol w:w="1256"/>
        <w:gridCol w:w="1134"/>
        <w:gridCol w:w="1134"/>
        <w:gridCol w:w="3298"/>
      </w:tblGrid>
      <w:tr w:rsidR="00F204CB" w:rsidRPr="00955289" w14:paraId="3C31509F" w14:textId="77777777" w:rsidTr="00F204CB">
        <w:trPr>
          <w:trHeight w:val="510"/>
        </w:trPr>
        <w:tc>
          <w:tcPr>
            <w:tcW w:w="2751" w:type="dxa"/>
          </w:tcPr>
          <w:p w14:paraId="3531A40D" w14:textId="77777777" w:rsidR="00F204CB" w:rsidRPr="00955289" w:rsidRDefault="00F204CB" w:rsidP="00A20740">
            <w:pPr>
              <w:pStyle w:val="a4"/>
              <w:spacing w:line="0" w:lineRule="atLeast"/>
              <w:ind w:left="1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8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59" w:type="dxa"/>
          </w:tcPr>
          <w:p w14:paraId="4C6F4E47" w14:textId="77777777" w:rsidR="00F204CB" w:rsidRPr="00955289" w:rsidRDefault="00F204CB" w:rsidP="00A20740">
            <w:pPr>
              <w:pStyle w:val="a4"/>
              <w:spacing w:line="0" w:lineRule="atLeast"/>
              <w:ind w:left="1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89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330" w:type="dxa"/>
          </w:tcPr>
          <w:p w14:paraId="651AE58A" w14:textId="77777777" w:rsidR="00F204CB" w:rsidRPr="00955289" w:rsidRDefault="00F204CB" w:rsidP="00A20740">
            <w:pPr>
              <w:pStyle w:val="a4"/>
              <w:spacing w:line="0" w:lineRule="atLeast"/>
              <w:ind w:left="1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89">
              <w:rPr>
                <w:rFonts w:ascii="Times New Roman" w:hAnsi="Times New Roman" w:cs="Times New Roman"/>
                <w:sz w:val="28"/>
                <w:szCs w:val="28"/>
              </w:rPr>
              <w:t>2020год</w:t>
            </w:r>
          </w:p>
        </w:tc>
        <w:tc>
          <w:tcPr>
            <w:tcW w:w="1256" w:type="dxa"/>
          </w:tcPr>
          <w:p w14:paraId="09BE2CF1" w14:textId="52510B1B" w:rsidR="00F204CB" w:rsidRPr="00955289" w:rsidRDefault="00F204CB" w:rsidP="00A20740">
            <w:pPr>
              <w:pStyle w:val="a4"/>
              <w:spacing w:line="0" w:lineRule="atLeast"/>
              <w:ind w:left="1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134" w:type="dxa"/>
          </w:tcPr>
          <w:p w14:paraId="10D6194D" w14:textId="1A5750C3" w:rsidR="00F204CB" w:rsidRPr="00955289" w:rsidRDefault="00F204CB" w:rsidP="00A20740">
            <w:pPr>
              <w:pStyle w:val="a4"/>
              <w:spacing w:line="0" w:lineRule="atLeast"/>
              <w:ind w:left="1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134" w:type="dxa"/>
          </w:tcPr>
          <w:p w14:paraId="4378F2C9" w14:textId="42912E46" w:rsidR="00F204CB" w:rsidRPr="00955289" w:rsidRDefault="00F204CB" w:rsidP="00A20740">
            <w:pPr>
              <w:pStyle w:val="a4"/>
              <w:spacing w:line="0" w:lineRule="atLeast"/>
              <w:ind w:left="1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3298" w:type="dxa"/>
          </w:tcPr>
          <w:p w14:paraId="5FCECE39" w14:textId="13807E46" w:rsidR="00F204CB" w:rsidRPr="00955289" w:rsidRDefault="00F204CB" w:rsidP="00A20740">
            <w:pPr>
              <w:pStyle w:val="a4"/>
              <w:spacing w:line="0" w:lineRule="atLeast"/>
              <w:ind w:left="1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89"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  <w:p w14:paraId="1BCA5526" w14:textId="5C32BCEB" w:rsidR="00F204CB" w:rsidRPr="00955289" w:rsidRDefault="00F204CB" w:rsidP="00A20740">
            <w:pPr>
              <w:pStyle w:val="a4"/>
              <w:spacing w:line="0" w:lineRule="atLeast"/>
              <w:ind w:left="1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89">
              <w:rPr>
                <w:rFonts w:ascii="Times New Roman" w:hAnsi="Times New Roman" w:cs="Times New Roman"/>
                <w:sz w:val="28"/>
                <w:szCs w:val="28"/>
              </w:rPr>
              <w:t xml:space="preserve">(+,-), </w:t>
            </w:r>
            <w:r w:rsidRPr="008620E6">
              <w:rPr>
                <w:rFonts w:ascii="Times New Roman" w:hAnsi="Times New Roman" w:cs="Times New Roman"/>
                <w:sz w:val="24"/>
                <w:szCs w:val="24"/>
              </w:rPr>
              <w:t xml:space="preserve">чел с </w:t>
            </w:r>
            <w:r w:rsidR="000D1551" w:rsidRPr="008620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620E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204CB" w:rsidRPr="00955289" w14:paraId="5254FA97" w14:textId="77777777" w:rsidTr="00F204CB">
        <w:trPr>
          <w:trHeight w:val="495"/>
        </w:trPr>
        <w:tc>
          <w:tcPr>
            <w:tcW w:w="2751" w:type="dxa"/>
          </w:tcPr>
          <w:p w14:paraId="4AEEB7FB" w14:textId="77777777" w:rsidR="00F204CB" w:rsidRPr="00955289" w:rsidRDefault="00F204CB" w:rsidP="00A20740">
            <w:pPr>
              <w:pStyle w:val="a4"/>
              <w:spacing w:line="0" w:lineRule="atLeast"/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955289">
              <w:rPr>
                <w:rFonts w:ascii="Times New Roman" w:hAnsi="Times New Roman" w:cs="Times New Roman"/>
                <w:sz w:val="28"/>
                <w:szCs w:val="28"/>
              </w:rPr>
              <w:t>Всего населения МО «Шумаковский сельсовет» в том числе:</w:t>
            </w:r>
          </w:p>
        </w:tc>
        <w:tc>
          <w:tcPr>
            <w:tcW w:w="1259" w:type="dxa"/>
          </w:tcPr>
          <w:p w14:paraId="4314F851" w14:textId="77777777" w:rsidR="00F204CB" w:rsidRPr="00955289" w:rsidRDefault="00F204CB" w:rsidP="00A20740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89">
              <w:rPr>
                <w:rFonts w:ascii="Times New Roman" w:hAnsi="Times New Roman" w:cs="Times New Roman"/>
                <w:sz w:val="28"/>
                <w:szCs w:val="28"/>
              </w:rPr>
              <w:t xml:space="preserve">    1886</w:t>
            </w:r>
          </w:p>
        </w:tc>
        <w:tc>
          <w:tcPr>
            <w:tcW w:w="1330" w:type="dxa"/>
          </w:tcPr>
          <w:p w14:paraId="168716FE" w14:textId="254D8CDA" w:rsidR="00F204CB" w:rsidRPr="00955289" w:rsidRDefault="00F204CB" w:rsidP="00A20740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89">
              <w:rPr>
                <w:rFonts w:ascii="Times New Roman" w:hAnsi="Times New Roman" w:cs="Times New Roman"/>
                <w:sz w:val="28"/>
                <w:szCs w:val="28"/>
              </w:rPr>
              <w:t>1863</w:t>
            </w:r>
          </w:p>
        </w:tc>
        <w:tc>
          <w:tcPr>
            <w:tcW w:w="1256" w:type="dxa"/>
          </w:tcPr>
          <w:p w14:paraId="5789C066" w14:textId="3018F824" w:rsidR="00F204CB" w:rsidRPr="00955289" w:rsidRDefault="00F204CB" w:rsidP="00A20740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1886</w:t>
            </w:r>
          </w:p>
        </w:tc>
        <w:tc>
          <w:tcPr>
            <w:tcW w:w="1134" w:type="dxa"/>
          </w:tcPr>
          <w:p w14:paraId="7D1E30B6" w14:textId="548BDA03" w:rsidR="00F204CB" w:rsidRPr="005F2D03" w:rsidRDefault="00F204CB" w:rsidP="00A20740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03">
              <w:rPr>
                <w:rFonts w:ascii="Times New Roman" w:hAnsi="Times New Roman" w:cs="Times New Roman"/>
                <w:sz w:val="28"/>
                <w:szCs w:val="28"/>
              </w:rPr>
              <w:t>1883</w:t>
            </w:r>
          </w:p>
        </w:tc>
        <w:tc>
          <w:tcPr>
            <w:tcW w:w="1134" w:type="dxa"/>
          </w:tcPr>
          <w:p w14:paraId="2C0EF10C" w14:textId="3DBB1259" w:rsidR="00F204CB" w:rsidRPr="005F2D03" w:rsidRDefault="000D1551" w:rsidP="00A20740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1885</w:t>
            </w:r>
          </w:p>
        </w:tc>
        <w:tc>
          <w:tcPr>
            <w:tcW w:w="3298" w:type="dxa"/>
          </w:tcPr>
          <w:p w14:paraId="5AA6F6C0" w14:textId="5880400D" w:rsidR="00F204CB" w:rsidRPr="005F2D03" w:rsidRDefault="00F204CB" w:rsidP="00A20740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D1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04CB" w:rsidRPr="00955289" w14:paraId="1C6255B0" w14:textId="77777777" w:rsidTr="00F204CB">
        <w:trPr>
          <w:trHeight w:val="345"/>
        </w:trPr>
        <w:tc>
          <w:tcPr>
            <w:tcW w:w="2751" w:type="dxa"/>
          </w:tcPr>
          <w:p w14:paraId="211E60B4" w14:textId="77777777" w:rsidR="00F204CB" w:rsidRPr="00955289" w:rsidRDefault="00F204CB" w:rsidP="00A20740">
            <w:pPr>
              <w:pStyle w:val="a4"/>
              <w:spacing w:line="0" w:lineRule="atLeast"/>
              <w:ind w:left="1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89">
              <w:rPr>
                <w:rFonts w:ascii="Times New Roman" w:hAnsi="Times New Roman" w:cs="Times New Roman"/>
                <w:sz w:val="28"/>
                <w:szCs w:val="28"/>
              </w:rPr>
              <w:t>-трудоспособного населения</w:t>
            </w:r>
          </w:p>
        </w:tc>
        <w:tc>
          <w:tcPr>
            <w:tcW w:w="1259" w:type="dxa"/>
          </w:tcPr>
          <w:p w14:paraId="257097CF" w14:textId="77777777" w:rsidR="00F204CB" w:rsidRPr="00955289" w:rsidRDefault="00F204CB" w:rsidP="00A20740">
            <w:pPr>
              <w:pStyle w:val="a4"/>
              <w:spacing w:line="0" w:lineRule="atLeast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89">
              <w:rPr>
                <w:rFonts w:ascii="Times New Roman" w:hAnsi="Times New Roman" w:cs="Times New Roman"/>
                <w:sz w:val="28"/>
                <w:szCs w:val="28"/>
              </w:rPr>
              <w:t xml:space="preserve">949 </w:t>
            </w:r>
          </w:p>
        </w:tc>
        <w:tc>
          <w:tcPr>
            <w:tcW w:w="1330" w:type="dxa"/>
          </w:tcPr>
          <w:p w14:paraId="6B7C9F70" w14:textId="02CB8D1A" w:rsidR="00F204CB" w:rsidRPr="00955289" w:rsidRDefault="00F204CB" w:rsidP="00A20740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89">
              <w:rPr>
                <w:rFonts w:ascii="Times New Roman" w:hAnsi="Times New Roman" w:cs="Times New Roman"/>
                <w:sz w:val="28"/>
                <w:szCs w:val="28"/>
              </w:rPr>
              <w:t>948</w:t>
            </w:r>
          </w:p>
        </w:tc>
        <w:tc>
          <w:tcPr>
            <w:tcW w:w="1256" w:type="dxa"/>
          </w:tcPr>
          <w:p w14:paraId="26FD7138" w14:textId="23759223" w:rsidR="00F204CB" w:rsidRPr="00955289" w:rsidRDefault="00F204CB" w:rsidP="00A20740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944</w:t>
            </w:r>
          </w:p>
        </w:tc>
        <w:tc>
          <w:tcPr>
            <w:tcW w:w="1134" w:type="dxa"/>
          </w:tcPr>
          <w:p w14:paraId="4A8B663B" w14:textId="2B413511" w:rsidR="00F204CB" w:rsidRPr="005F2D03" w:rsidRDefault="00F204CB" w:rsidP="00A20740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03">
              <w:rPr>
                <w:rFonts w:ascii="Times New Roman" w:hAnsi="Times New Roman" w:cs="Times New Roman"/>
                <w:sz w:val="28"/>
                <w:szCs w:val="28"/>
              </w:rPr>
              <w:t>917</w:t>
            </w:r>
          </w:p>
        </w:tc>
        <w:tc>
          <w:tcPr>
            <w:tcW w:w="1134" w:type="dxa"/>
          </w:tcPr>
          <w:p w14:paraId="05DEF4D0" w14:textId="662574F8" w:rsidR="00F204CB" w:rsidRPr="005F2D03" w:rsidRDefault="000D1551" w:rsidP="00A20740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926</w:t>
            </w:r>
          </w:p>
        </w:tc>
        <w:tc>
          <w:tcPr>
            <w:tcW w:w="3298" w:type="dxa"/>
          </w:tcPr>
          <w:p w14:paraId="63ED299D" w14:textId="08F81447" w:rsidR="00F204CB" w:rsidRPr="005F2D03" w:rsidRDefault="00F204CB" w:rsidP="00A20740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03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0D15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204CB" w:rsidRPr="00955289" w14:paraId="09B1FB88" w14:textId="77777777" w:rsidTr="00F204CB">
        <w:trPr>
          <w:trHeight w:val="330"/>
        </w:trPr>
        <w:tc>
          <w:tcPr>
            <w:tcW w:w="2751" w:type="dxa"/>
          </w:tcPr>
          <w:p w14:paraId="037DF8C3" w14:textId="77777777" w:rsidR="00F204CB" w:rsidRPr="00955289" w:rsidRDefault="00F204CB" w:rsidP="00A20740">
            <w:pPr>
              <w:pStyle w:val="a4"/>
              <w:spacing w:line="0" w:lineRule="atLeast"/>
              <w:ind w:left="1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89">
              <w:rPr>
                <w:rFonts w:ascii="Times New Roman" w:hAnsi="Times New Roman" w:cs="Times New Roman"/>
                <w:sz w:val="28"/>
                <w:szCs w:val="28"/>
              </w:rPr>
              <w:t>- пенсионеров</w:t>
            </w:r>
          </w:p>
        </w:tc>
        <w:tc>
          <w:tcPr>
            <w:tcW w:w="1259" w:type="dxa"/>
          </w:tcPr>
          <w:p w14:paraId="12BD10AF" w14:textId="77777777" w:rsidR="00F204CB" w:rsidRPr="00955289" w:rsidRDefault="00F204CB" w:rsidP="00A20740">
            <w:pPr>
              <w:pStyle w:val="a4"/>
              <w:spacing w:line="0" w:lineRule="atLeast"/>
              <w:ind w:left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89">
              <w:rPr>
                <w:rFonts w:ascii="Times New Roman" w:hAnsi="Times New Roman" w:cs="Times New Roman"/>
                <w:sz w:val="28"/>
                <w:szCs w:val="28"/>
              </w:rPr>
              <w:t xml:space="preserve">530 </w:t>
            </w:r>
          </w:p>
        </w:tc>
        <w:tc>
          <w:tcPr>
            <w:tcW w:w="1330" w:type="dxa"/>
          </w:tcPr>
          <w:p w14:paraId="7A35B3C1" w14:textId="3EA98CFB" w:rsidR="00F204CB" w:rsidRPr="00955289" w:rsidRDefault="00F204CB" w:rsidP="00A20740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89"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1256" w:type="dxa"/>
          </w:tcPr>
          <w:p w14:paraId="793DFD6E" w14:textId="6CD4402F" w:rsidR="00F204CB" w:rsidRPr="00955289" w:rsidRDefault="00F204CB" w:rsidP="00A20740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</w:p>
        </w:tc>
        <w:tc>
          <w:tcPr>
            <w:tcW w:w="1134" w:type="dxa"/>
          </w:tcPr>
          <w:p w14:paraId="3492A287" w14:textId="16F3BC9D" w:rsidR="00F204CB" w:rsidRPr="005F2D03" w:rsidRDefault="00F204CB" w:rsidP="00A20740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03">
              <w:rPr>
                <w:rFonts w:ascii="Times New Roman" w:hAnsi="Times New Roman" w:cs="Times New Roman"/>
                <w:sz w:val="28"/>
                <w:szCs w:val="28"/>
              </w:rPr>
              <w:t>557</w:t>
            </w:r>
          </w:p>
        </w:tc>
        <w:tc>
          <w:tcPr>
            <w:tcW w:w="1134" w:type="dxa"/>
          </w:tcPr>
          <w:p w14:paraId="40525C68" w14:textId="6EF5F2EC" w:rsidR="00F204CB" w:rsidRPr="005F2D03" w:rsidRDefault="000D1551" w:rsidP="00A20740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</w:tc>
        <w:tc>
          <w:tcPr>
            <w:tcW w:w="3298" w:type="dxa"/>
          </w:tcPr>
          <w:p w14:paraId="5A304ACA" w14:textId="4E8CC29F" w:rsidR="00F204CB" w:rsidRPr="005F2D03" w:rsidRDefault="00F204CB" w:rsidP="00A20740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0D155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F204CB" w:rsidRPr="00955289" w14:paraId="43A76B13" w14:textId="77777777" w:rsidTr="00F204CB">
        <w:trPr>
          <w:trHeight w:val="330"/>
        </w:trPr>
        <w:tc>
          <w:tcPr>
            <w:tcW w:w="2751" w:type="dxa"/>
          </w:tcPr>
          <w:p w14:paraId="0C0B4336" w14:textId="77777777" w:rsidR="00F204CB" w:rsidRPr="00955289" w:rsidRDefault="00F204CB" w:rsidP="00A20740">
            <w:pPr>
              <w:pStyle w:val="a4"/>
              <w:spacing w:line="0" w:lineRule="atLeast"/>
              <w:ind w:left="1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89">
              <w:rPr>
                <w:rFonts w:ascii="Times New Roman" w:hAnsi="Times New Roman" w:cs="Times New Roman"/>
                <w:sz w:val="28"/>
                <w:szCs w:val="28"/>
              </w:rPr>
              <w:t>- дети дошкольного возраста</w:t>
            </w:r>
          </w:p>
        </w:tc>
        <w:tc>
          <w:tcPr>
            <w:tcW w:w="1259" w:type="dxa"/>
          </w:tcPr>
          <w:p w14:paraId="271E27F0" w14:textId="77777777" w:rsidR="00F204CB" w:rsidRPr="00955289" w:rsidRDefault="00F204CB" w:rsidP="00A20740">
            <w:pPr>
              <w:pStyle w:val="a4"/>
              <w:spacing w:line="0" w:lineRule="atLeast"/>
              <w:ind w:left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89">
              <w:rPr>
                <w:rFonts w:ascii="Times New Roman" w:hAnsi="Times New Roman" w:cs="Times New Roman"/>
                <w:sz w:val="28"/>
                <w:szCs w:val="28"/>
              </w:rPr>
              <w:t xml:space="preserve">194 </w:t>
            </w:r>
          </w:p>
        </w:tc>
        <w:tc>
          <w:tcPr>
            <w:tcW w:w="1330" w:type="dxa"/>
          </w:tcPr>
          <w:p w14:paraId="4AEEFA4E" w14:textId="31AED6D5" w:rsidR="00F204CB" w:rsidRPr="00955289" w:rsidRDefault="00F204CB" w:rsidP="00A20740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8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56" w:type="dxa"/>
          </w:tcPr>
          <w:p w14:paraId="4D054D30" w14:textId="5DA875BD" w:rsidR="00F204CB" w:rsidRPr="00955289" w:rsidRDefault="00F204CB" w:rsidP="00A20740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134" w:type="dxa"/>
          </w:tcPr>
          <w:p w14:paraId="43C6DE37" w14:textId="0A7843A7" w:rsidR="00F204CB" w:rsidRPr="005F2D03" w:rsidRDefault="00F204CB" w:rsidP="00A20740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03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134" w:type="dxa"/>
          </w:tcPr>
          <w:p w14:paraId="20246D74" w14:textId="553A6526" w:rsidR="00F204CB" w:rsidRPr="005F2D03" w:rsidRDefault="000D1551" w:rsidP="00A20740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3298" w:type="dxa"/>
          </w:tcPr>
          <w:p w14:paraId="5F6F15E2" w14:textId="73818568" w:rsidR="00F204CB" w:rsidRPr="005F2D03" w:rsidRDefault="000D1551" w:rsidP="00A20740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204CB" w:rsidRPr="005F2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F204CB" w:rsidRPr="005F2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204CB" w:rsidRPr="00955289" w14:paraId="5A412D28" w14:textId="77777777" w:rsidTr="00F204CB">
        <w:trPr>
          <w:trHeight w:val="390"/>
        </w:trPr>
        <w:tc>
          <w:tcPr>
            <w:tcW w:w="2751" w:type="dxa"/>
          </w:tcPr>
          <w:p w14:paraId="08C387EE" w14:textId="77777777" w:rsidR="00F204CB" w:rsidRPr="00955289" w:rsidRDefault="00F204CB" w:rsidP="00A20740">
            <w:pPr>
              <w:pStyle w:val="a4"/>
              <w:spacing w:line="0" w:lineRule="atLeast"/>
              <w:ind w:left="1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89">
              <w:rPr>
                <w:rFonts w:ascii="Times New Roman" w:hAnsi="Times New Roman" w:cs="Times New Roman"/>
                <w:sz w:val="28"/>
                <w:szCs w:val="28"/>
              </w:rPr>
              <w:t>- школьников</w:t>
            </w:r>
          </w:p>
        </w:tc>
        <w:tc>
          <w:tcPr>
            <w:tcW w:w="1259" w:type="dxa"/>
          </w:tcPr>
          <w:p w14:paraId="504268A3" w14:textId="77777777" w:rsidR="00F204CB" w:rsidRPr="00955289" w:rsidRDefault="00F204CB" w:rsidP="00A20740">
            <w:pPr>
              <w:pStyle w:val="a4"/>
              <w:spacing w:line="0" w:lineRule="atLeast"/>
              <w:ind w:left="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89">
              <w:rPr>
                <w:rFonts w:ascii="Times New Roman" w:hAnsi="Times New Roman" w:cs="Times New Roman"/>
                <w:sz w:val="28"/>
                <w:szCs w:val="28"/>
              </w:rPr>
              <w:t xml:space="preserve">134 </w:t>
            </w:r>
          </w:p>
        </w:tc>
        <w:tc>
          <w:tcPr>
            <w:tcW w:w="1330" w:type="dxa"/>
          </w:tcPr>
          <w:p w14:paraId="1EB51161" w14:textId="7621F409" w:rsidR="00F204CB" w:rsidRPr="00955289" w:rsidRDefault="00F204CB" w:rsidP="00A20740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89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256" w:type="dxa"/>
          </w:tcPr>
          <w:p w14:paraId="236879C0" w14:textId="34C2A283" w:rsidR="00F204CB" w:rsidRPr="00955289" w:rsidRDefault="00F204CB" w:rsidP="00A20740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134" w:type="dxa"/>
          </w:tcPr>
          <w:p w14:paraId="3FF91F90" w14:textId="597BED7E" w:rsidR="00F204CB" w:rsidRPr="005F2D03" w:rsidRDefault="00F204CB" w:rsidP="00A20740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03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134" w:type="dxa"/>
          </w:tcPr>
          <w:p w14:paraId="6156A8A7" w14:textId="006B36C2" w:rsidR="00F204CB" w:rsidRPr="005F2D03" w:rsidRDefault="000D1551" w:rsidP="00A20740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3298" w:type="dxa"/>
          </w:tcPr>
          <w:p w14:paraId="7A138779" w14:textId="6C92F16F" w:rsidR="00F204CB" w:rsidRPr="005F2D03" w:rsidRDefault="00F204CB" w:rsidP="00A20740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0D155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F204CB" w:rsidRPr="00955289" w14:paraId="5B950428" w14:textId="77777777" w:rsidTr="00F204CB">
        <w:trPr>
          <w:trHeight w:val="345"/>
        </w:trPr>
        <w:tc>
          <w:tcPr>
            <w:tcW w:w="2751" w:type="dxa"/>
          </w:tcPr>
          <w:p w14:paraId="116E4FA5" w14:textId="77777777" w:rsidR="00F204CB" w:rsidRPr="00955289" w:rsidRDefault="00F204CB" w:rsidP="00A20740">
            <w:pPr>
              <w:pStyle w:val="a4"/>
              <w:spacing w:line="0" w:lineRule="atLeast"/>
              <w:ind w:left="1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89">
              <w:rPr>
                <w:rFonts w:ascii="Times New Roman" w:hAnsi="Times New Roman" w:cs="Times New Roman"/>
                <w:sz w:val="28"/>
                <w:szCs w:val="28"/>
              </w:rPr>
              <w:t>- родилось</w:t>
            </w:r>
          </w:p>
        </w:tc>
        <w:tc>
          <w:tcPr>
            <w:tcW w:w="1259" w:type="dxa"/>
          </w:tcPr>
          <w:p w14:paraId="4FF226EF" w14:textId="77777777" w:rsidR="00F204CB" w:rsidRPr="00955289" w:rsidRDefault="00F204CB" w:rsidP="00A20740">
            <w:pPr>
              <w:pStyle w:val="a4"/>
              <w:spacing w:line="0" w:lineRule="atLeast"/>
              <w:ind w:left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89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1330" w:type="dxa"/>
          </w:tcPr>
          <w:p w14:paraId="17CC8F4B" w14:textId="0F9BF289" w:rsidR="00F204CB" w:rsidRPr="00955289" w:rsidRDefault="00F204CB" w:rsidP="00A20740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6" w:type="dxa"/>
          </w:tcPr>
          <w:p w14:paraId="1DA1FC60" w14:textId="659730AF" w:rsidR="00F204CB" w:rsidRPr="00955289" w:rsidRDefault="00F204CB" w:rsidP="00A20740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59ACFF1E" w14:textId="3E9F3D9D" w:rsidR="00F204CB" w:rsidRPr="005F2D03" w:rsidRDefault="00F204CB" w:rsidP="00A20740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0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14:paraId="5A172826" w14:textId="2C206F31" w:rsidR="00F204CB" w:rsidRPr="005F2D03" w:rsidRDefault="000D1551" w:rsidP="00A20740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98" w:type="dxa"/>
          </w:tcPr>
          <w:p w14:paraId="6A5BB754" w14:textId="35A599EB" w:rsidR="00F204CB" w:rsidRPr="005F2D03" w:rsidRDefault="000D1551" w:rsidP="00A20740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</w:tr>
      <w:tr w:rsidR="00F204CB" w:rsidRPr="00955289" w14:paraId="0AB92701" w14:textId="77777777" w:rsidTr="00F204CB">
        <w:trPr>
          <w:trHeight w:val="405"/>
        </w:trPr>
        <w:tc>
          <w:tcPr>
            <w:tcW w:w="2751" w:type="dxa"/>
          </w:tcPr>
          <w:p w14:paraId="7ECD48EC" w14:textId="77777777" w:rsidR="00F204CB" w:rsidRPr="00955289" w:rsidRDefault="00F204CB" w:rsidP="00A20740">
            <w:pPr>
              <w:pStyle w:val="a4"/>
              <w:spacing w:line="0" w:lineRule="atLeast"/>
              <w:ind w:left="1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89">
              <w:rPr>
                <w:rFonts w:ascii="Times New Roman" w:hAnsi="Times New Roman" w:cs="Times New Roman"/>
                <w:sz w:val="28"/>
                <w:szCs w:val="28"/>
              </w:rPr>
              <w:t>- умерло</w:t>
            </w:r>
          </w:p>
        </w:tc>
        <w:tc>
          <w:tcPr>
            <w:tcW w:w="1259" w:type="dxa"/>
          </w:tcPr>
          <w:p w14:paraId="24737022" w14:textId="77777777" w:rsidR="00F204CB" w:rsidRPr="00955289" w:rsidRDefault="00F204CB" w:rsidP="00A20740">
            <w:pPr>
              <w:pStyle w:val="a4"/>
              <w:spacing w:line="0" w:lineRule="atLeast"/>
              <w:ind w:left="2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89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</w:p>
        </w:tc>
        <w:tc>
          <w:tcPr>
            <w:tcW w:w="1330" w:type="dxa"/>
          </w:tcPr>
          <w:p w14:paraId="7BA19F7D" w14:textId="579261B6" w:rsidR="00F204CB" w:rsidRPr="00955289" w:rsidRDefault="00F204CB" w:rsidP="00A20740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28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56" w:type="dxa"/>
          </w:tcPr>
          <w:p w14:paraId="02708822" w14:textId="05CC1A9C" w:rsidR="00F204CB" w:rsidRPr="00955289" w:rsidRDefault="00F204CB" w:rsidP="00A20740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14:paraId="64D41C62" w14:textId="1A36F041" w:rsidR="00F204CB" w:rsidRPr="005F2D03" w:rsidRDefault="00F204CB" w:rsidP="00A20740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D0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14:paraId="62F1BC4B" w14:textId="595C428D" w:rsidR="00F204CB" w:rsidRPr="005F2D03" w:rsidRDefault="000D1551" w:rsidP="00A20740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98" w:type="dxa"/>
          </w:tcPr>
          <w:p w14:paraId="32232E6F" w14:textId="497C2CF2" w:rsidR="00F204CB" w:rsidRPr="005F2D03" w:rsidRDefault="000D1551" w:rsidP="00A20740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</w:p>
        </w:tc>
      </w:tr>
    </w:tbl>
    <w:p w14:paraId="7C1A1133" w14:textId="77777777" w:rsidR="0055454F" w:rsidRPr="00955289" w:rsidRDefault="0055454F" w:rsidP="00A20740">
      <w:pPr>
        <w:pStyle w:val="a4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55289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решают широкий круг вопросов, касающихся всех сторон жизнедеятельности населения на данной территории. </w:t>
      </w:r>
    </w:p>
    <w:p w14:paraId="0F12C871" w14:textId="77777777" w:rsidR="0055454F" w:rsidRPr="00955289" w:rsidRDefault="0055454F" w:rsidP="00A20740">
      <w:pPr>
        <w:pStyle w:val="a4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Представительным органом на территории сельсовета является Собрание</w:t>
      </w:r>
      <w:r w:rsidR="000D014F" w:rsidRPr="0095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депутатов, которое состоит из 8</w:t>
      </w:r>
      <w:r w:rsidRPr="0095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14:paraId="5EA054B7" w14:textId="06227E26" w:rsidR="00C3124E" w:rsidRDefault="00EA7BE1" w:rsidP="00A20740">
      <w:pPr>
        <w:pStyle w:val="a4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5454F" w:rsidRPr="0095528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сельсовета издано:</w:t>
      </w:r>
    </w:p>
    <w:p w14:paraId="744E3731" w14:textId="0D9C7519" w:rsidR="005F2D03" w:rsidRPr="00955289" w:rsidRDefault="005F2D03" w:rsidP="00A20740">
      <w:pPr>
        <w:pStyle w:val="a4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559"/>
        <w:gridCol w:w="1134"/>
        <w:gridCol w:w="804"/>
        <w:gridCol w:w="12"/>
        <w:gridCol w:w="885"/>
        <w:gridCol w:w="993"/>
        <w:gridCol w:w="993"/>
      </w:tblGrid>
      <w:tr w:rsidR="00F204CB" w:rsidRPr="00955289" w14:paraId="6650F008" w14:textId="77777777" w:rsidTr="00F204CB">
        <w:trPr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DD20" w14:textId="77777777" w:rsidR="00F204CB" w:rsidRPr="00955289" w:rsidRDefault="00F204CB" w:rsidP="00A20740">
            <w:pPr>
              <w:pStyle w:val="a4"/>
              <w:spacing w:line="0" w:lineRule="atLeast"/>
              <w:ind w:left="-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FD00" w14:textId="77777777" w:rsidR="00F204CB" w:rsidRPr="00955289" w:rsidRDefault="00F204CB" w:rsidP="00A20740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C3D0" w14:textId="77777777" w:rsidR="00F204CB" w:rsidRPr="00955289" w:rsidRDefault="00F204CB" w:rsidP="00A20740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2020год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A357" w14:textId="46FDA752" w:rsidR="00F204CB" w:rsidRPr="00955289" w:rsidRDefault="00F204CB" w:rsidP="00A20740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A203" w14:textId="0F447C18" w:rsidR="00F204CB" w:rsidRPr="00955289" w:rsidRDefault="00F204CB" w:rsidP="00A20740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8787" w14:textId="6C8762F3" w:rsidR="00F204CB" w:rsidRPr="00955289" w:rsidRDefault="00F204CB" w:rsidP="00A20740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F44E" w14:textId="4DC229B3" w:rsidR="00F204CB" w:rsidRPr="00955289" w:rsidRDefault="00F204CB" w:rsidP="00A20740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2021г</w:t>
            </w:r>
          </w:p>
          <w:p w14:paraId="45303AEA" w14:textId="342260C7" w:rsidR="00F204CB" w:rsidRPr="00955289" w:rsidRDefault="00F204CB" w:rsidP="00A20740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(+,-),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</w:tr>
      <w:tr w:rsidR="00F204CB" w:rsidRPr="00955289" w14:paraId="090CAF07" w14:textId="77777777" w:rsidTr="00F204CB">
        <w:trPr>
          <w:trHeight w:val="330"/>
        </w:trPr>
        <w:tc>
          <w:tcPr>
            <w:tcW w:w="3402" w:type="dxa"/>
          </w:tcPr>
          <w:p w14:paraId="4A15589E" w14:textId="77777777" w:rsidR="00F204CB" w:rsidRPr="00955289" w:rsidRDefault="00F204CB" w:rsidP="00A20740">
            <w:pPr>
              <w:pStyle w:val="a4"/>
              <w:spacing w:line="0" w:lineRule="atLeast"/>
              <w:ind w:left="-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НПА</w:t>
            </w:r>
          </w:p>
        </w:tc>
        <w:tc>
          <w:tcPr>
            <w:tcW w:w="1559" w:type="dxa"/>
          </w:tcPr>
          <w:p w14:paraId="2FF58CF3" w14:textId="77777777" w:rsidR="00F204CB" w:rsidRPr="00955289" w:rsidRDefault="00F204CB" w:rsidP="00A20740">
            <w:pPr>
              <w:pStyle w:val="a4"/>
              <w:spacing w:line="0" w:lineRule="atLeast"/>
              <w:ind w:left="7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1134" w:type="dxa"/>
          </w:tcPr>
          <w:p w14:paraId="7A2D212A" w14:textId="5056FD46" w:rsidR="00F204CB" w:rsidRPr="00955289" w:rsidRDefault="00F204CB" w:rsidP="00A20740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04" w:type="dxa"/>
          </w:tcPr>
          <w:p w14:paraId="305E2EC3" w14:textId="479438A8" w:rsidR="00F204CB" w:rsidRPr="00464D68" w:rsidRDefault="00F204CB" w:rsidP="00A20740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897" w:type="dxa"/>
            <w:gridSpan w:val="2"/>
          </w:tcPr>
          <w:p w14:paraId="1A1F89FE" w14:textId="0D892EE2" w:rsidR="00F204CB" w:rsidRPr="00464D68" w:rsidRDefault="00F204CB" w:rsidP="00A20740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993" w:type="dxa"/>
          </w:tcPr>
          <w:p w14:paraId="501AE544" w14:textId="1C77F9FF" w:rsidR="00F204CB" w:rsidRPr="00464D68" w:rsidRDefault="008959ED" w:rsidP="00A20740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93" w:type="dxa"/>
          </w:tcPr>
          <w:p w14:paraId="2834B4E6" w14:textId="0A286CAC" w:rsidR="00F204CB" w:rsidRPr="00464D68" w:rsidRDefault="00AA3C4D" w:rsidP="00A20740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="00895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F204CB" w:rsidRPr="00955289" w14:paraId="3D0801FB" w14:textId="77777777" w:rsidTr="00F204CB">
        <w:trPr>
          <w:trHeight w:val="345"/>
        </w:trPr>
        <w:tc>
          <w:tcPr>
            <w:tcW w:w="3402" w:type="dxa"/>
          </w:tcPr>
          <w:p w14:paraId="46A3605B" w14:textId="77777777" w:rsidR="00F204CB" w:rsidRPr="00955289" w:rsidRDefault="00F204CB" w:rsidP="00A20740">
            <w:pPr>
              <w:pStyle w:val="a4"/>
              <w:spacing w:line="0" w:lineRule="atLeast"/>
              <w:ind w:left="-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выдано справок</w:t>
            </w:r>
          </w:p>
        </w:tc>
        <w:tc>
          <w:tcPr>
            <w:tcW w:w="1559" w:type="dxa"/>
          </w:tcPr>
          <w:p w14:paraId="04B46179" w14:textId="77777777" w:rsidR="00F204CB" w:rsidRPr="00955289" w:rsidRDefault="00F204CB" w:rsidP="00A20740">
            <w:pPr>
              <w:pStyle w:val="a4"/>
              <w:spacing w:line="0" w:lineRule="atLeast"/>
              <w:ind w:left="6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1327 </w:t>
            </w:r>
          </w:p>
        </w:tc>
        <w:tc>
          <w:tcPr>
            <w:tcW w:w="1134" w:type="dxa"/>
          </w:tcPr>
          <w:p w14:paraId="170C0D57" w14:textId="14B5ADFC" w:rsidR="00F204CB" w:rsidRPr="00955289" w:rsidRDefault="00F204CB" w:rsidP="00A20740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1751</w:t>
            </w:r>
          </w:p>
        </w:tc>
        <w:tc>
          <w:tcPr>
            <w:tcW w:w="816" w:type="dxa"/>
            <w:gridSpan w:val="2"/>
          </w:tcPr>
          <w:p w14:paraId="446886CA" w14:textId="0AECB1FE" w:rsidR="00F204CB" w:rsidRPr="00464D68" w:rsidRDefault="00F204CB" w:rsidP="00A20740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1276</w:t>
            </w:r>
          </w:p>
        </w:tc>
        <w:tc>
          <w:tcPr>
            <w:tcW w:w="885" w:type="dxa"/>
          </w:tcPr>
          <w:p w14:paraId="01C97C90" w14:textId="47BCA380" w:rsidR="00F204CB" w:rsidRPr="00464D68" w:rsidRDefault="00F204CB" w:rsidP="00A20740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1335</w:t>
            </w:r>
          </w:p>
        </w:tc>
        <w:tc>
          <w:tcPr>
            <w:tcW w:w="993" w:type="dxa"/>
          </w:tcPr>
          <w:p w14:paraId="7B2D9E04" w14:textId="0F7735CF" w:rsidR="00F204CB" w:rsidRPr="00464D68" w:rsidRDefault="005E6C49" w:rsidP="00A20740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</w:t>
            </w:r>
          </w:p>
        </w:tc>
        <w:tc>
          <w:tcPr>
            <w:tcW w:w="993" w:type="dxa"/>
          </w:tcPr>
          <w:p w14:paraId="7907D875" w14:textId="1629D28E" w:rsidR="00F204CB" w:rsidRPr="00464D68" w:rsidRDefault="00AA3C4D" w:rsidP="00A20740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204CB" w:rsidRPr="00464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  <w:tr w:rsidR="00F204CB" w:rsidRPr="00955289" w14:paraId="349C41AF" w14:textId="77777777" w:rsidTr="00F204CB">
        <w:trPr>
          <w:trHeight w:val="585"/>
        </w:trPr>
        <w:tc>
          <w:tcPr>
            <w:tcW w:w="3402" w:type="dxa"/>
          </w:tcPr>
          <w:p w14:paraId="7740CF39" w14:textId="77777777" w:rsidR="00F204CB" w:rsidRPr="00955289" w:rsidRDefault="00F204CB" w:rsidP="00A20740">
            <w:pPr>
              <w:pStyle w:val="a4"/>
              <w:spacing w:line="0" w:lineRule="atLeast"/>
              <w:ind w:left="-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получено входящей</w:t>
            </w:r>
          </w:p>
          <w:p w14:paraId="0C5AC422" w14:textId="77777777" w:rsidR="00F204CB" w:rsidRPr="00955289" w:rsidRDefault="00F204CB" w:rsidP="00A20740">
            <w:pPr>
              <w:pStyle w:val="a4"/>
              <w:spacing w:line="0" w:lineRule="atLeast"/>
              <w:ind w:left="-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корреспонденции, всего, в т.ч.         </w:t>
            </w:r>
          </w:p>
        </w:tc>
        <w:tc>
          <w:tcPr>
            <w:tcW w:w="1559" w:type="dxa"/>
          </w:tcPr>
          <w:p w14:paraId="1122FABC" w14:textId="77777777" w:rsidR="00F204CB" w:rsidRPr="00955289" w:rsidRDefault="00F204CB" w:rsidP="00A20740">
            <w:pPr>
              <w:pStyle w:val="a4"/>
              <w:spacing w:line="0" w:lineRule="atLeast"/>
              <w:ind w:left="-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509         </w:t>
            </w:r>
          </w:p>
        </w:tc>
        <w:tc>
          <w:tcPr>
            <w:tcW w:w="1134" w:type="dxa"/>
          </w:tcPr>
          <w:p w14:paraId="05F9C27C" w14:textId="2E36FEAB" w:rsidR="00F204CB" w:rsidRPr="00955289" w:rsidRDefault="00F204CB" w:rsidP="00A20740">
            <w:pPr>
              <w:pStyle w:val="a4"/>
              <w:spacing w:line="0" w:lineRule="atLeast"/>
              <w:ind w:left="-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5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</w:t>
            </w:r>
          </w:p>
        </w:tc>
        <w:tc>
          <w:tcPr>
            <w:tcW w:w="816" w:type="dxa"/>
            <w:gridSpan w:val="2"/>
          </w:tcPr>
          <w:p w14:paraId="59A6CDC3" w14:textId="1F37D0BE" w:rsidR="00F204CB" w:rsidRPr="00464D68" w:rsidRDefault="00F204CB" w:rsidP="00A20740">
            <w:pPr>
              <w:pStyle w:val="a4"/>
              <w:spacing w:line="0" w:lineRule="atLeast"/>
              <w:ind w:left="-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677</w:t>
            </w:r>
          </w:p>
        </w:tc>
        <w:tc>
          <w:tcPr>
            <w:tcW w:w="885" w:type="dxa"/>
          </w:tcPr>
          <w:p w14:paraId="61016545" w14:textId="00667B0C" w:rsidR="00F204CB" w:rsidRPr="00464D68" w:rsidRDefault="00F204CB" w:rsidP="00A20740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993" w:type="dxa"/>
          </w:tcPr>
          <w:p w14:paraId="38E2119C" w14:textId="4EADEF3D" w:rsidR="00F204CB" w:rsidRPr="00464D68" w:rsidRDefault="00407C71" w:rsidP="00A20740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822</w:t>
            </w:r>
          </w:p>
        </w:tc>
        <w:tc>
          <w:tcPr>
            <w:tcW w:w="993" w:type="dxa"/>
          </w:tcPr>
          <w:p w14:paraId="6F308CF3" w14:textId="67DD0877" w:rsidR="00F204CB" w:rsidRPr="00464D68" w:rsidRDefault="00F204CB" w:rsidP="00A20740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="00895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</w:t>
            </w:r>
          </w:p>
        </w:tc>
      </w:tr>
      <w:tr w:rsidR="00F204CB" w:rsidRPr="00955289" w14:paraId="5BC05D0A" w14:textId="77777777" w:rsidTr="00F204CB">
        <w:trPr>
          <w:trHeight w:val="330"/>
        </w:trPr>
        <w:tc>
          <w:tcPr>
            <w:tcW w:w="3402" w:type="dxa"/>
          </w:tcPr>
          <w:p w14:paraId="6990B6B4" w14:textId="77777777" w:rsidR="00F204CB" w:rsidRPr="00955289" w:rsidRDefault="00F204CB" w:rsidP="00A20740">
            <w:pPr>
              <w:pStyle w:val="a4"/>
              <w:spacing w:line="0" w:lineRule="atLeast"/>
              <w:ind w:left="-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Районной администрации</w:t>
            </w:r>
          </w:p>
        </w:tc>
        <w:tc>
          <w:tcPr>
            <w:tcW w:w="1559" w:type="dxa"/>
          </w:tcPr>
          <w:p w14:paraId="6FBE1950" w14:textId="77777777" w:rsidR="00F204CB" w:rsidRPr="00955289" w:rsidRDefault="00F204CB" w:rsidP="00A20740">
            <w:pPr>
              <w:pStyle w:val="a4"/>
              <w:spacing w:line="0" w:lineRule="atLeast"/>
              <w:ind w:left="9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134" w:type="dxa"/>
          </w:tcPr>
          <w:p w14:paraId="6ADE10EA" w14:textId="5964C68E" w:rsidR="00F204CB" w:rsidRPr="00955289" w:rsidRDefault="00F204CB" w:rsidP="00A20740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816" w:type="dxa"/>
            <w:gridSpan w:val="2"/>
          </w:tcPr>
          <w:p w14:paraId="643BCEC7" w14:textId="6CC328BD" w:rsidR="00F204CB" w:rsidRPr="00464D68" w:rsidRDefault="00F204CB" w:rsidP="00A20740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885" w:type="dxa"/>
          </w:tcPr>
          <w:p w14:paraId="231CB54C" w14:textId="68571986" w:rsidR="00F204CB" w:rsidRPr="00464D68" w:rsidRDefault="00F204CB" w:rsidP="00A20740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993" w:type="dxa"/>
          </w:tcPr>
          <w:p w14:paraId="1819F0F2" w14:textId="58CD90DB" w:rsidR="00F204CB" w:rsidRPr="00464D68" w:rsidRDefault="00407C71" w:rsidP="00A20740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993" w:type="dxa"/>
          </w:tcPr>
          <w:p w14:paraId="6578862D" w14:textId="1A8BFF6D" w:rsidR="00F204CB" w:rsidRPr="00464D68" w:rsidRDefault="00F204CB" w:rsidP="00A20740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="00895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</w:t>
            </w:r>
          </w:p>
        </w:tc>
      </w:tr>
      <w:tr w:rsidR="00F204CB" w:rsidRPr="00955289" w14:paraId="3F54EABF" w14:textId="77777777" w:rsidTr="00F204CB">
        <w:trPr>
          <w:trHeight w:val="225"/>
        </w:trPr>
        <w:tc>
          <w:tcPr>
            <w:tcW w:w="3402" w:type="dxa"/>
          </w:tcPr>
          <w:p w14:paraId="7DBE29A9" w14:textId="77777777" w:rsidR="00F204CB" w:rsidRPr="00955289" w:rsidRDefault="00F204CB" w:rsidP="00A20740">
            <w:pPr>
              <w:pStyle w:val="a4"/>
              <w:tabs>
                <w:tab w:val="left" w:pos="2730"/>
              </w:tabs>
              <w:spacing w:line="0" w:lineRule="atLeast"/>
              <w:ind w:lef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Областной администрации</w:t>
            </w:r>
            <w:r w:rsidRPr="0095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559" w:type="dxa"/>
          </w:tcPr>
          <w:p w14:paraId="03514138" w14:textId="77777777" w:rsidR="00F204CB" w:rsidRPr="00955289" w:rsidRDefault="00F204CB" w:rsidP="00A20740">
            <w:pPr>
              <w:pStyle w:val="a4"/>
              <w:spacing w:line="0" w:lineRule="atLeast"/>
              <w:ind w:left="3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134" w:type="dxa"/>
          </w:tcPr>
          <w:p w14:paraId="5F3FA888" w14:textId="2D2B11B9" w:rsidR="00F204CB" w:rsidRPr="00955289" w:rsidRDefault="00F204CB" w:rsidP="00A20740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16" w:type="dxa"/>
            <w:gridSpan w:val="2"/>
          </w:tcPr>
          <w:p w14:paraId="2831432D" w14:textId="2E0F8F0E" w:rsidR="00F204CB" w:rsidRPr="00464D68" w:rsidRDefault="00F204CB" w:rsidP="00A20740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885" w:type="dxa"/>
          </w:tcPr>
          <w:p w14:paraId="2FCA825D" w14:textId="176CE696" w:rsidR="00F204CB" w:rsidRPr="00464D68" w:rsidRDefault="00F204CB" w:rsidP="00A20740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993" w:type="dxa"/>
          </w:tcPr>
          <w:p w14:paraId="62ACDE0B" w14:textId="0E805C30" w:rsidR="00F204CB" w:rsidRPr="00464D68" w:rsidRDefault="00407C71" w:rsidP="00A20740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993" w:type="dxa"/>
          </w:tcPr>
          <w:p w14:paraId="04EAD0B2" w14:textId="71FF892B" w:rsidR="00F204CB" w:rsidRPr="00464D68" w:rsidRDefault="00F204CB" w:rsidP="00A20740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 w:rsidR="00895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F204CB" w:rsidRPr="00955289" w14:paraId="3319B0A4" w14:textId="77777777" w:rsidTr="00F204CB">
        <w:trPr>
          <w:trHeight w:val="225"/>
        </w:trPr>
        <w:tc>
          <w:tcPr>
            <w:tcW w:w="3402" w:type="dxa"/>
          </w:tcPr>
          <w:p w14:paraId="37BE7010" w14:textId="77777777" w:rsidR="00F204CB" w:rsidRPr="00955289" w:rsidRDefault="00F204CB" w:rsidP="00A20740">
            <w:pPr>
              <w:pStyle w:val="a4"/>
              <w:spacing w:line="0" w:lineRule="atLeast"/>
              <w:ind w:lef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Районной прокуратуры</w:t>
            </w:r>
          </w:p>
        </w:tc>
        <w:tc>
          <w:tcPr>
            <w:tcW w:w="1559" w:type="dxa"/>
          </w:tcPr>
          <w:p w14:paraId="1FDDE504" w14:textId="77777777" w:rsidR="00F204CB" w:rsidRPr="00955289" w:rsidRDefault="00F204CB" w:rsidP="00A20740">
            <w:pPr>
              <w:pStyle w:val="a4"/>
              <w:spacing w:line="0" w:lineRule="atLeast"/>
              <w:ind w:left="3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1134" w:type="dxa"/>
          </w:tcPr>
          <w:p w14:paraId="1EA77DB5" w14:textId="35A742B0" w:rsidR="00F204CB" w:rsidRPr="00955289" w:rsidRDefault="00F204CB" w:rsidP="00A20740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16" w:type="dxa"/>
            <w:gridSpan w:val="2"/>
          </w:tcPr>
          <w:p w14:paraId="1A8E4586" w14:textId="4D16EC51" w:rsidR="00F204CB" w:rsidRPr="00464D68" w:rsidRDefault="00F204CB" w:rsidP="00A20740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885" w:type="dxa"/>
          </w:tcPr>
          <w:p w14:paraId="185C0FEF" w14:textId="1942C764" w:rsidR="00F204CB" w:rsidRPr="00464D68" w:rsidRDefault="00F204CB" w:rsidP="00A20740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993" w:type="dxa"/>
          </w:tcPr>
          <w:p w14:paraId="52F0E8A5" w14:textId="1A3BCBCB" w:rsidR="00F204CB" w:rsidRPr="00464D68" w:rsidRDefault="00D73D7B" w:rsidP="00A20740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993" w:type="dxa"/>
          </w:tcPr>
          <w:p w14:paraId="5F0DE511" w14:textId="38CB8283" w:rsidR="00F204CB" w:rsidRPr="00464D68" w:rsidRDefault="00F204CB" w:rsidP="00A20740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73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F204CB" w:rsidRPr="00955289" w14:paraId="7865768D" w14:textId="77777777" w:rsidTr="00F204CB">
        <w:trPr>
          <w:trHeight w:val="225"/>
        </w:trPr>
        <w:tc>
          <w:tcPr>
            <w:tcW w:w="3402" w:type="dxa"/>
          </w:tcPr>
          <w:p w14:paraId="7B9A59E4" w14:textId="77777777" w:rsidR="00F204CB" w:rsidRPr="00955289" w:rsidRDefault="00F204CB" w:rsidP="00A20740">
            <w:pPr>
              <w:pStyle w:val="a4"/>
              <w:spacing w:line="0" w:lineRule="atLeast"/>
              <w:ind w:lef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Полиции и суда</w:t>
            </w:r>
          </w:p>
        </w:tc>
        <w:tc>
          <w:tcPr>
            <w:tcW w:w="1559" w:type="dxa"/>
          </w:tcPr>
          <w:p w14:paraId="6B77899E" w14:textId="77777777" w:rsidR="00F204CB" w:rsidRPr="00955289" w:rsidRDefault="00F204CB" w:rsidP="00A20740">
            <w:pPr>
              <w:pStyle w:val="a4"/>
              <w:spacing w:line="0" w:lineRule="atLeast"/>
              <w:ind w:left="3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134" w:type="dxa"/>
          </w:tcPr>
          <w:p w14:paraId="63E77419" w14:textId="23663C8E" w:rsidR="00F204CB" w:rsidRPr="00955289" w:rsidRDefault="00F204CB" w:rsidP="00A20740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16" w:type="dxa"/>
            <w:gridSpan w:val="2"/>
          </w:tcPr>
          <w:p w14:paraId="415DCD1B" w14:textId="5510BE19" w:rsidR="00F204CB" w:rsidRPr="00464D68" w:rsidRDefault="00F204CB" w:rsidP="00A20740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85" w:type="dxa"/>
          </w:tcPr>
          <w:p w14:paraId="685FBEDF" w14:textId="6826F991" w:rsidR="00F204CB" w:rsidRPr="00464D68" w:rsidRDefault="00F204CB" w:rsidP="00A20740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993" w:type="dxa"/>
          </w:tcPr>
          <w:p w14:paraId="1F4AAB3C" w14:textId="5C547404" w:rsidR="00F204CB" w:rsidRPr="00464D68" w:rsidRDefault="00D73D7B" w:rsidP="00A20740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993" w:type="dxa"/>
          </w:tcPr>
          <w:p w14:paraId="46925F79" w14:textId="1C9049E8" w:rsidR="00F204CB" w:rsidRPr="00464D68" w:rsidRDefault="00F204CB" w:rsidP="00A20740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+5</w:t>
            </w:r>
            <w:r w:rsidR="00D73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204CB" w:rsidRPr="00955289" w14:paraId="73DEC1A3" w14:textId="77777777" w:rsidTr="00F204CB">
        <w:trPr>
          <w:trHeight w:val="240"/>
        </w:trPr>
        <w:tc>
          <w:tcPr>
            <w:tcW w:w="3402" w:type="dxa"/>
          </w:tcPr>
          <w:p w14:paraId="6781F801" w14:textId="77777777" w:rsidR="00F204CB" w:rsidRPr="00955289" w:rsidRDefault="00F204CB" w:rsidP="00A20740">
            <w:pPr>
              <w:pStyle w:val="a4"/>
              <w:spacing w:line="0" w:lineRule="atLeast"/>
              <w:ind w:lef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Издано исходящей документации</w:t>
            </w:r>
          </w:p>
        </w:tc>
        <w:tc>
          <w:tcPr>
            <w:tcW w:w="1559" w:type="dxa"/>
          </w:tcPr>
          <w:p w14:paraId="00143714" w14:textId="77777777" w:rsidR="00F204CB" w:rsidRPr="00955289" w:rsidRDefault="00F204CB" w:rsidP="00A20740">
            <w:pPr>
              <w:pStyle w:val="a4"/>
              <w:spacing w:line="0" w:lineRule="atLeast"/>
              <w:ind w:left="1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1134" w:type="dxa"/>
          </w:tcPr>
          <w:p w14:paraId="22919F48" w14:textId="0B640EC4" w:rsidR="00F204CB" w:rsidRPr="00955289" w:rsidRDefault="00F204CB" w:rsidP="00A20740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816" w:type="dxa"/>
            <w:gridSpan w:val="2"/>
          </w:tcPr>
          <w:p w14:paraId="47985CA8" w14:textId="4E4CEA60" w:rsidR="00F204CB" w:rsidRPr="00464D68" w:rsidRDefault="00F204CB" w:rsidP="00A20740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885" w:type="dxa"/>
          </w:tcPr>
          <w:p w14:paraId="70B16EF1" w14:textId="37E61B2C" w:rsidR="00F204CB" w:rsidRPr="00464D68" w:rsidRDefault="00F204CB" w:rsidP="00A20740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993" w:type="dxa"/>
          </w:tcPr>
          <w:p w14:paraId="72BBCC7A" w14:textId="6D44F9D4" w:rsidR="00F204CB" w:rsidRPr="00464D68" w:rsidRDefault="00D73D7B" w:rsidP="00A20740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</w:t>
            </w:r>
          </w:p>
        </w:tc>
        <w:tc>
          <w:tcPr>
            <w:tcW w:w="993" w:type="dxa"/>
          </w:tcPr>
          <w:p w14:paraId="3B2775CB" w14:textId="316BBE1B" w:rsidR="00F204CB" w:rsidRPr="00464D68" w:rsidRDefault="00D73D7B" w:rsidP="00A20740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-39</w:t>
            </w:r>
          </w:p>
        </w:tc>
      </w:tr>
      <w:tr w:rsidR="00F204CB" w:rsidRPr="00955289" w14:paraId="1D6B28A0" w14:textId="77777777" w:rsidTr="00F204CB">
        <w:trPr>
          <w:trHeight w:val="540"/>
        </w:trPr>
        <w:tc>
          <w:tcPr>
            <w:tcW w:w="3402" w:type="dxa"/>
          </w:tcPr>
          <w:p w14:paraId="43B782B3" w14:textId="77777777" w:rsidR="00F204CB" w:rsidRPr="00955289" w:rsidRDefault="00F204CB" w:rsidP="00A20740">
            <w:pPr>
              <w:pStyle w:val="a4"/>
              <w:spacing w:line="0" w:lineRule="atLeast"/>
              <w:ind w:lef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Поступило письменных и устных</w:t>
            </w:r>
          </w:p>
          <w:p w14:paraId="721DE9DC" w14:textId="77777777" w:rsidR="00F204CB" w:rsidRPr="00955289" w:rsidRDefault="00F204CB" w:rsidP="00A20740">
            <w:pPr>
              <w:pStyle w:val="a4"/>
              <w:spacing w:line="0" w:lineRule="atLeast"/>
              <w:ind w:lef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заявлений</w:t>
            </w:r>
          </w:p>
        </w:tc>
        <w:tc>
          <w:tcPr>
            <w:tcW w:w="1559" w:type="dxa"/>
          </w:tcPr>
          <w:p w14:paraId="00A19F27" w14:textId="77777777" w:rsidR="00F204CB" w:rsidRPr="00955289" w:rsidRDefault="00F204CB" w:rsidP="00A20740">
            <w:pPr>
              <w:pStyle w:val="a4"/>
              <w:spacing w:line="0" w:lineRule="atLeast"/>
              <w:ind w:left="3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  <w:p w14:paraId="536342F4" w14:textId="77777777" w:rsidR="00F204CB" w:rsidRPr="00955289" w:rsidRDefault="00F204CB" w:rsidP="00A20740">
            <w:pPr>
              <w:pStyle w:val="a4"/>
              <w:spacing w:line="0" w:lineRule="atLeast"/>
              <w:ind w:left="4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14:paraId="220C75CB" w14:textId="784E6068" w:rsidR="00F204CB" w:rsidRPr="00955289" w:rsidRDefault="00F204CB" w:rsidP="00A20740">
            <w:pPr>
              <w:pStyle w:val="a4"/>
              <w:spacing w:line="0" w:lineRule="atLeast"/>
              <w:rPr>
                <w:sz w:val="28"/>
                <w:szCs w:val="28"/>
              </w:rPr>
            </w:pPr>
            <w:r w:rsidRPr="00955289">
              <w:rPr>
                <w:sz w:val="28"/>
                <w:szCs w:val="28"/>
              </w:rPr>
              <w:t>14</w:t>
            </w:r>
          </w:p>
          <w:p w14:paraId="530FA1F2" w14:textId="77777777" w:rsidR="00F204CB" w:rsidRPr="00955289" w:rsidRDefault="00F204CB" w:rsidP="00A20740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gridSpan w:val="2"/>
          </w:tcPr>
          <w:p w14:paraId="263DF21D" w14:textId="774ADF02" w:rsidR="00F204CB" w:rsidRPr="00464D68" w:rsidRDefault="00F204CB" w:rsidP="00A20740">
            <w:pPr>
              <w:spacing w:line="0" w:lineRule="atLeast"/>
              <w:rPr>
                <w:sz w:val="28"/>
                <w:szCs w:val="28"/>
              </w:rPr>
            </w:pPr>
            <w:r w:rsidRPr="00464D68">
              <w:rPr>
                <w:sz w:val="28"/>
                <w:szCs w:val="28"/>
              </w:rPr>
              <w:t>28</w:t>
            </w:r>
          </w:p>
        </w:tc>
        <w:tc>
          <w:tcPr>
            <w:tcW w:w="885" w:type="dxa"/>
          </w:tcPr>
          <w:p w14:paraId="5156414F" w14:textId="3A9D5E5D" w:rsidR="00F204CB" w:rsidRPr="00464D68" w:rsidRDefault="00F204CB" w:rsidP="00A20740">
            <w:pPr>
              <w:spacing w:line="0" w:lineRule="atLeast"/>
              <w:rPr>
                <w:sz w:val="28"/>
                <w:szCs w:val="28"/>
              </w:rPr>
            </w:pPr>
            <w:r w:rsidRPr="00464D68">
              <w:rPr>
                <w:sz w:val="28"/>
                <w:szCs w:val="28"/>
              </w:rPr>
              <w:t>36</w:t>
            </w:r>
          </w:p>
        </w:tc>
        <w:tc>
          <w:tcPr>
            <w:tcW w:w="993" w:type="dxa"/>
          </w:tcPr>
          <w:p w14:paraId="067A1A3F" w14:textId="2F8B9777" w:rsidR="00F204CB" w:rsidRPr="00464D68" w:rsidRDefault="00407C71" w:rsidP="00A20740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93" w:type="dxa"/>
          </w:tcPr>
          <w:p w14:paraId="4DA065B8" w14:textId="36A8D3A8" w:rsidR="00F204CB" w:rsidRPr="00464D68" w:rsidRDefault="00F204CB" w:rsidP="00A20740">
            <w:pPr>
              <w:spacing w:line="0" w:lineRule="atLeast"/>
              <w:rPr>
                <w:sz w:val="28"/>
                <w:szCs w:val="28"/>
              </w:rPr>
            </w:pPr>
            <w:r w:rsidRPr="00464D68">
              <w:rPr>
                <w:sz w:val="28"/>
                <w:szCs w:val="28"/>
              </w:rPr>
              <w:t>+</w:t>
            </w:r>
            <w:r w:rsidR="00D73D7B">
              <w:rPr>
                <w:sz w:val="28"/>
                <w:szCs w:val="28"/>
              </w:rPr>
              <w:t>15</w:t>
            </w:r>
          </w:p>
        </w:tc>
      </w:tr>
      <w:tr w:rsidR="00F204CB" w:rsidRPr="00955289" w14:paraId="2303007A" w14:textId="77777777" w:rsidTr="00F204CB">
        <w:trPr>
          <w:trHeight w:val="300"/>
        </w:trPr>
        <w:tc>
          <w:tcPr>
            <w:tcW w:w="3402" w:type="dxa"/>
          </w:tcPr>
          <w:p w14:paraId="16694E38" w14:textId="264FA888" w:rsidR="00F204CB" w:rsidRPr="00955289" w:rsidRDefault="00F204CB" w:rsidP="00A20740">
            <w:pPr>
              <w:pStyle w:val="a4"/>
              <w:spacing w:line="0" w:lineRule="atLeast"/>
              <w:ind w:lef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заседаний Собрания депутатов  </w:t>
            </w:r>
          </w:p>
        </w:tc>
        <w:tc>
          <w:tcPr>
            <w:tcW w:w="1559" w:type="dxa"/>
          </w:tcPr>
          <w:p w14:paraId="60EA8439" w14:textId="1FAEA2DF" w:rsidR="00F204CB" w:rsidRPr="00955289" w:rsidRDefault="00F204CB" w:rsidP="00A20740">
            <w:pPr>
              <w:pStyle w:val="a4"/>
              <w:spacing w:line="0" w:lineRule="atLeast"/>
              <w:ind w:left="1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</w:tcPr>
          <w:p w14:paraId="1FDF5C4B" w14:textId="0333353C" w:rsidR="00F204CB" w:rsidRPr="00955289" w:rsidRDefault="00F204CB" w:rsidP="00A20740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16" w:type="dxa"/>
            <w:gridSpan w:val="2"/>
          </w:tcPr>
          <w:p w14:paraId="56E47E10" w14:textId="7C6A9B5E" w:rsidR="00F204CB" w:rsidRPr="00464D68" w:rsidRDefault="00F204CB" w:rsidP="00A20740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5" w:type="dxa"/>
          </w:tcPr>
          <w:p w14:paraId="71DD56CA" w14:textId="44FDCF89" w:rsidR="00F204CB" w:rsidRPr="00464D68" w:rsidRDefault="00F204CB" w:rsidP="00A20740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4D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3" w:type="dxa"/>
          </w:tcPr>
          <w:p w14:paraId="5A3B3A3A" w14:textId="0F0FE88B" w:rsidR="00F204CB" w:rsidRPr="00464D68" w:rsidRDefault="00407C71" w:rsidP="00A20740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3" w:type="dxa"/>
          </w:tcPr>
          <w:p w14:paraId="16C51D55" w14:textId="7C9DFFA9" w:rsidR="00F204CB" w:rsidRPr="00464D68" w:rsidRDefault="00D73D7B" w:rsidP="00A20740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</w:p>
        </w:tc>
      </w:tr>
    </w:tbl>
    <w:p w14:paraId="3AA8AB33" w14:textId="35A93F99" w:rsidR="003413A7" w:rsidRPr="00735AFB" w:rsidRDefault="00566F68" w:rsidP="00A20740">
      <w:pPr>
        <w:pStyle w:val="a4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5454F" w:rsidRPr="009552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администрация сельсовета руководствуется Конституцией РФ, федеральными, областными законами, из</w:t>
      </w:r>
      <w:r w:rsidR="0055454F" w:rsidRPr="0015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приоритетными являются ФЗ № 131 _ФЗ «Об общих принципах организации местного самоуправления» и Устав муниципального образования, ФЗ – 136 от 2014 года, ЗКО № 57 от 23.08.2016 г</w:t>
      </w:r>
      <w:r w:rsidR="00735A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E66DEE" w14:textId="39802FF3" w:rsidR="00F8528D" w:rsidRDefault="003058C0" w:rsidP="00A20740">
      <w:pPr>
        <w:pStyle w:val="a4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0702D8B6" w14:textId="1CD6C9B0" w:rsidR="003058C0" w:rsidRDefault="00F8528D" w:rsidP="00A20740">
      <w:pPr>
        <w:pStyle w:val="a4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649F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году,</w:t>
      </w:r>
      <w:r w:rsidR="00D7680C" w:rsidRPr="00EF0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8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исполнение распоряжения администрации Курской области от 02.02.2022г. №52-ра и постановления Администрации СОЛНЦЕВСКОГО РАЙОНА  ОТ 19.04.2022Г. №153 «О культурно-досуговых учреждениях на территории Курской области»  </w:t>
      </w:r>
      <w:r w:rsidR="00C6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30E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C649F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3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№66 от 03.10.2022г. </w:t>
      </w:r>
      <w:proofErr w:type="spellStart"/>
      <w:r w:rsidR="00C649F3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Шумаковской</w:t>
      </w:r>
      <w:proofErr w:type="spellEnd"/>
      <w:r w:rsidR="00C6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830EA4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ликвидации Казенного учреждения культуры «Шумаковский центральный сельский Дом культуры»</w:t>
      </w:r>
    </w:p>
    <w:p w14:paraId="61837964" w14:textId="758BA6A9" w:rsidR="00C649F3" w:rsidRDefault="00C649F3" w:rsidP="00A20740">
      <w:pPr>
        <w:pStyle w:val="a4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ликвидирован и снят с уче</w:t>
      </w:r>
      <w:r w:rsidR="00AA3C4D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 налоговом органе 12.04.2023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7839510F" w14:textId="6BFC83CE" w:rsidR="00D7680C" w:rsidRPr="009971A8" w:rsidRDefault="009C4526" w:rsidP="00A20740">
      <w:pPr>
        <w:spacing w:line="0" w:lineRule="atLeast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-</w:t>
      </w:r>
      <w:r w:rsidR="00C649F3">
        <w:rPr>
          <w:sz w:val="28"/>
          <w:szCs w:val="28"/>
        </w:rPr>
        <w:t>Так как з</w:t>
      </w:r>
      <w:r w:rsidR="00D7680C">
        <w:rPr>
          <w:sz w:val="28"/>
          <w:szCs w:val="28"/>
        </w:rPr>
        <w:t xml:space="preserve">дание Шумаковского дома культуры </w:t>
      </w:r>
      <w:r w:rsidR="00C649F3">
        <w:rPr>
          <w:sz w:val="28"/>
          <w:szCs w:val="28"/>
        </w:rPr>
        <w:t xml:space="preserve">в 2022 году </w:t>
      </w:r>
      <w:r w:rsidR="00D7680C">
        <w:rPr>
          <w:sz w:val="28"/>
          <w:szCs w:val="28"/>
        </w:rPr>
        <w:t xml:space="preserve">передано </w:t>
      </w:r>
      <w:r>
        <w:rPr>
          <w:sz w:val="28"/>
          <w:szCs w:val="28"/>
        </w:rPr>
        <w:t xml:space="preserve">на баланс </w:t>
      </w:r>
      <w:r w:rsidR="00452434">
        <w:rPr>
          <w:sz w:val="28"/>
          <w:szCs w:val="28"/>
        </w:rPr>
        <w:t>муниципального района</w:t>
      </w:r>
      <w:r w:rsidR="00D7680C">
        <w:rPr>
          <w:sz w:val="28"/>
          <w:szCs w:val="28"/>
        </w:rPr>
        <w:t xml:space="preserve"> «Солнцевский район» откорректированны</w:t>
      </w:r>
      <w:r w:rsidR="00C649F3">
        <w:rPr>
          <w:sz w:val="28"/>
          <w:szCs w:val="28"/>
        </w:rPr>
        <w:t>е</w:t>
      </w:r>
      <w:r w:rsidR="00D7680C">
        <w:rPr>
          <w:sz w:val="28"/>
          <w:szCs w:val="28"/>
        </w:rPr>
        <w:t xml:space="preserve"> документ</w:t>
      </w:r>
      <w:r w:rsidR="00C649F3">
        <w:rPr>
          <w:sz w:val="28"/>
          <w:szCs w:val="28"/>
        </w:rPr>
        <w:t xml:space="preserve">ы </w:t>
      </w:r>
      <w:r w:rsidR="00D7680C">
        <w:rPr>
          <w:sz w:val="28"/>
          <w:szCs w:val="28"/>
        </w:rPr>
        <w:t>по реконструкции здания в</w:t>
      </w:r>
      <w:r w:rsidR="00C649F3">
        <w:rPr>
          <w:sz w:val="28"/>
          <w:szCs w:val="28"/>
        </w:rPr>
        <w:t xml:space="preserve"> 2023 г были поданы в третий раз</w:t>
      </w:r>
      <w:r w:rsidR="00D7680C">
        <w:rPr>
          <w:sz w:val="28"/>
          <w:szCs w:val="28"/>
        </w:rPr>
        <w:t>, для участия в конкурсном отборе в Министерстве культуры Российской Федерации для проведения строительных работ  в рамках национального проекта «Культура»</w:t>
      </w:r>
      <w:r>
        <w:rPr>
          <w:sz w:val="28"/>
          <w:szCs w:val="28"/>
        </w:rPr>
        <w:t xml:space="preserve">. При пересчете ПСД в ценах 4 квартала 2022 года сумма на реконструкцию составила 49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 на 17 млн руб. произошло увеличение в сравнении с первоначальной стоимостью </w:t>
      </w:r>
      <w:r w:rsidR="0087378E">
        <w:rPr>
          <w:sz w:val="28"/>
          <w:szCs w:val="28"/>
        </w:rPr>
        <w:t>2020г.</w:t>
      </w:r>
      <w:r>
        <w:rPr>
          <w:sz w:val="28"/>
          <w:szCs w:val="28"/>
        </w:rPr>
        <w:t xml:space="preserve">. </w:t>
      </w:r>
      <w:r w:rsidR="0087378E">
        <w:rPr>
          <w:sz w:val="28"/>
          <w:szCs w:val="28"/>
        </w:rPr>
        <w:t>К сожалению, на 2024 год заявка Министерством по культуре РФ не одобрена, хотя в</w:t>
      </w:r>
      <w:r w:rsidR="009971A8">
        <w:rPr>
          <w:sz w:val="28"/>
          <w:szCs w:val="28"/>
        </w:rPr>
        <w:t>опрос реконструкции этого здания включен в программу Депутатов</w:t>
      </w:r>
      <w:r w:rsidR="00D24A74">
        <w:rPr>
          <w:sz w:val="28"/>
          <w:szCs w:val="28"/>
        </w:rPr>
        <w:t xml:space="preserve"> </w:t>
      </w:r>
      <w:r w:rsidR="009971A8">
        <w:rPr>
          <w:sz w:val="28"/>
          <w:szCs w:val="28"/>
        </w:rPr>
        <w:t>Государственной Думы</w:t>
      </w:r>
      <w:r w:rsidR="00694639">
        <w:rPr>
          <w:sz w:val="28"/>
          <w:szCs w:val="28"/>
        </w:rPr>
        <w:t>;</w:t>
      </w:r>
    </w:p>
    <w:p w14:paraId="1F31B205" w14:textId="74B6E23C" w:rsidR="009971A8" w:rsidRDefault="009C4526" w:rsidP="00A20740">
      <w:pPr>
        <w:spacing w:line="0" w:lineRule="atLeas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-Здание Плосковского дома культуры передано в</w:t>
      </w:r>
      <w:r w:rsidR="00F339E1">
        <w:rPr>
          <w:sz w:val="28"/>
          <w:szCs w:val="28"/>
        </w:rPr>
        <w:t xml:space="preserve">о временное </w:t>
      </w:r>
      <w:r>
        <w:rPr>
          <w:sz w:val="28"/>
          <w:szCs w:val="28"/>
        </w:rPr>
        <w:t xml:space="preserve"> пользование</w:t>
      </w:r>
      <w:r w:rsidR="00F339E1" w:rsidRPr="00F339E1">
        <w:rPr>
          <w:lang w:eastAsia="ar-SA"/>
        </w:rPr>
        <w:t xml:space="preserve"> </w:t>
      </w:r>
      <w:r w:rsidR="00F339E1" w:rsidRPr="00F339E1">
        <w:rPr>
          <w:sz w:val="28"/>
          <w:szCs w:val="28"/>
          <w:lang w:eastAsia="ar-SA"/>
        </w:rPr>
        <w:t>Муниципально</w:t>
      </w:r>
      <w:r w:rsidR="00F339E1">
        <w:rPr>
          <w:sz w:val="28"/>
          <w:szCs w:val="28"/>
          <w:lang w:eastAsia="ar-SA"/>
        </w:rPr>
        <w:t>му</w:t>
      </w:r>
      <w:r w:rsidR="00F339E1" w:rsidRPr="00F339E1">
        <w:rPr>
          <w:sz w:val="28"/>
          <w:szCs w:val="28"/>
          <w:lang w:eastAsia="ar-SA"/>
        </w:rPr>
        <w:t xml:space="preserve"> казенно</w:t>
      </w:r>
      <w:r w:rsidR="00F339E1">
        <w:rPr>
          <w:sz w:val="28"/>
          <w:szCs w:val="28"/>
          <w:lang w:eastAsia="ar-SA"/>
        </w:rPr>
        <w:t>му</w:t>
      </w:r>
      <w:r w:rsidR="00F339E1" w:rsidRPr="00F339E1">
        <w:rPr>
          <w:sz w:val="28"/>
          <w:szCs w:val="28"/>
          <w:lang w:eastAsia="ar-SA"/>
        </w:rPr>
        <w:t xml:space="preserve"> учреждени</w:t>
      </w:r>
      <w:r w:rsidR="00F339E1">
        <w:rPr>
          <w:sz w:val="28"/>
          <w:szCs w:val="28"/>
          <w:lang w:eastAsia="ar-SA"/>
        </w:rPr>
        <w:t>ю</w:t>
      </w:r>
      <w:r w:rsidR="00F339E1" w:rsidRPr="00F339E1">
        <w:rPr>
          <w:sz w:val="28"/>
          <w:szCs w:val="28"/>
          <w:lang w:eastAsia="ar-SA"/>
        </w:rPr>
        <w:t xml:space="preserve"> культуры «Солнцевский районный Дом культуры»</w:t>
      </w:r>
      <w:r w:rsidR="005979EC">
        <w:rPr>
          <w:sz w:val="28"/>
          <w:szCs w:val="28"/>
          <w:lang w:eastAsia="ar-SA"/>
        </w:rPr>
        <w:t xml:space="preserve">, сроком на пять лет, </w:t>
      </w:r>
      <w:r w:rsidR="005979EC" w:rsidRPr="005979EC">
        <w:rPr>
          <w:sz w:val="28"/>
          <w:szCs w:val="28"/>
          <w:lang w:eastAsia="ar-SA"/>
        </w:rPr>
        <w:t>с</w:t>
      </w:r>
      <w:r w:rsidR="00F339E1" w:rsidRPr="005979EC">
        <w:rPr>
          <w:sz w:val="28"/>
          <w:szCs w:val="28"/>
          <w:lang w:eastAsia="ar-SA"/>
        </w:rPr>
        <w:t xml:space="preserve"> </w:t>
      </w:r>
      <w:r w:rsidR="005979EC" w:rsidRPr="005979EC">
        <w:rPr>
          <w:sz w:val="28"/>
          <w:szCs w:val="28"/>
          <w:lang w:eastAsia="ar-SA"/>
        </w:rPr>
        <w:t>Содержанием Имущества за счет средств бюджета муниципального района « Солнцевский район»  Курской области</w:t>
      </w:r>
      <w:proofErr w:type="gramStart"/>
      <w:r w:rsidR="005979EC" w:rsidRPr="005979EC">
        <w:rPr>
          <w:sz w:val="28"/>
          <w:szCs w:val="28"/>
          <w:lang w:eastAsia="ar-SA"/>
        </w:rPr>
        <w:t xml:space="preserve"> .</w:t>
      </w:r>
      <w:proofErr w:type="gramEnd"/>
      <w:r w:rsidR="00694639">
        <w:rPr>
          <w:sz w:val="28"/>
          <w:szCs w:val="28"/>
          <w:lang w:eastAsia="ar-SA"/>
        </w:rPr>
        <w:t xml:space="preserve"> На здание Плосковского дома культуры также </w:t>
      </w:r>
      <w:r w:rsidR="00694639">
        <w:rPr>
          <w:sz w:val="28"/>
          <w:szCs w:val="28"/>
          <w:lang w:eastAsia="ar-SA"/>
        </w:rPr>
        <w:lastRenderedPageBreak/>
        <w:t>разработана проектно-сметная документация и пройдена экспертиза на капитальный ремонт здания , т.е. отопление, внутренняя отделка,</w:t>
      </w:r>
      <w:r w:rsidR="009971A8">
        <w:rPr>
          <w:sz w:val="28"/>
          <w:szCs w:val="28"/>
          <w:lang w:eastAsia="ar-SA"/>
        </w:rPr>
        <w:t xml:space="preserve"> </w:t>
      </w:r>
      <w:r w:rsidR="00694639">
        <w:rPr>
          <w:sz w:val="28"/>
          <w:szCs w:val="28"/>
          <w:lang w:eastAsia="ar-SA"/>
        </w:rPr>
        <w:t>фасад и т.д., сумма ПСД составляет</w:t>
      </w:r>
      <w:r w:rsidR="009971A8">
        <w:rPr>
          <w:sz w:val="28"/>
          <w:szCs w:val="28"/>
          <w:lang w:eastAsia="ar-SA"/>
        </w:rPr>
        <w:t>-7млн.200тыс</w:t>
      </w:r>
      <w:proofErr w:type="gramStart"/>
      <w:r w:rsidR="009971A8">
        <w:rPr>
          <w:sz w:val="28"/>
          <w:szCs w:val="28"/>
          <w:lang w:eastAsia="ar-SA"/>
        </w:rPr>
        <w:t>.р</w:t>
      </w:r>
      <w:proofErr w:type="gramEnd"/>
      <w:r w:rsidR="009971A8">
        <w:rPr>
          <w:sz w:val="28"/>
          <w:szCs w:val="28"/>
          <w:lang w:eastAsia="ar-SA"/>
        </w:rPr>
        <w:t xml:space="preserve">уб.  </w:t>
      </w:r>
      <w:r w:rsidR="0087378E">
        <w:rPr>
          <w:sz w:val="28"/>
          <w:szCs w:val="28"/>
          <w:lang w:eastAsia="ar-SA"/>
        </w:rPr>
        <w:t>З</w:t>
      </w:r>
      <w:r w:rsidR="009971A8">
        <w:rPr>
          <w:sz w:val="28"/>
          <w:szCs w:val="28"/>
          <w:lang w:eastAsia="ar-SA"/>
        </w:rPr>
        <w:t>дание находится на балансе МО «Шумаковский сельсовет»</w:t>
      </w:r>
      <w:r w:rsidR="0087378E">
        <w:rPr>
          <w:sz w:val="28"/>
          <w:szCs w:val="28"/>
          <w:lang w:eastAsia="ar-SA"/>
        </w:rPr>
        <w:t xml:space="preserve"> и </w:t>
      </w:r>
      <w:r w:rsidR="009971A8">
        <w:rPr>
          <w:sz w:val="28"/>
          <w:szCs w:val="28"/>
          <w:lang w:eastAsia="ar-SA"/>
        </w:rPr>
        <w:t xml:space="preserve"> капитальный ремонт </w:t>
      </w:r>
      <w:r w:rsidR="0087378E">
        <w:rPr>
          <w:sz w:val="28"/>
          <w:szCs w:val="28"/>
          <w:lang w:eastAsia="ar-SA"/>
        </w:rPr>
        <w:t>планируется проводить в 2025 году по проекту «Народный бюджет</w:t>
      </w:r>
      <w:r w:rsidR="009971A8">
        <w:rPr>
          <w:sz w:val="28"/>
          <w:szCs w:val="28"/>
          <w:lang w:eastAsia="ar-SA"/>
        </w:rPr>
        <w:t>;</w:t>
      </w:r>
    </w:p>
    <w:p w14:paraId="0E27119D" w14:textId="10660353" w:rsidR="0087378E" w:rsidRDefault="009971A8" w:rsidP="00A20740">
      <w:pPr>
        <w:spacing w:line="0" w:lineRule="atLeas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Здание </w:t>
      </w:r>
      <w:proofErr w:type="spellStart"/>
      <w:r>
        <w:rPr>
          <w:sz w:val="28"/>
          <w:szCs w:val="28"/>
          <w:lang w:eastAsia="ar-SA"/>
        </w:rPr>
        <w:t>Белагинского</w:t>
      </w:r>
      <w:proofErr w:type="spellEnd"/>
      <w:r>
        <w:rPr>
          <w:sz w:val="28"/>
          <w:szCs w:val="28"/>
          <w:lang w:eastAsia="ar-SA"/>
        </w:rPr>
        <w:t xml:space="preserve"> </w:t>
      </w:r>
      <w:r w:rsidR="0069463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дома культуры не передано в пользование</w:t>
      </w:r>
      <w:r w:rsidRPr="009971A8">
        <w:rPr>
          <w:sz w:val="28"/>
          <w:szCs w:val="28"/>
          <w:lang w:eastAsia="ar-SA"/>
        </w:rPr>
        <w:t xml:space="preserve"> </w:t>
      </w:r>
      <w:r w:rsidRPr="00F339E1">
        <w:rPr>
          <w:sz w:val="28"/>
          <w:szCs w:val="28"/>
          <w:lang w:eastAsia="ar-SA"/>
        </w:rPr>
        <w:t>Солнцевск</w:t>
      </w:r>
      <w:r>
        <w:rPr>
          <w:sz w:val="28"/>
          <w:szCs w:val="28"/>
          <w:lang w:eastAsia="ar-SA"/>
        </w:rPr>
        <w:t xml:space="preserve">ому </w:t>
      </w:r>
      <w:r w:rsidRPr="00F339E1">
        <w:rPr>
          <w:sz w:val="28"/>
          <w:szCs w:val="28"/>
          <w:lang w:eastAsia="ar-SA"/>
        </w:rPr>
        <w:t>районн</w:t>
      </w:r>
      <w:r>
        <w:rPr>
          <w:sz w:val="28"/>
          <w:szCs w:val="28"/>
          <w:lang w:eastAsia="ar-SA"/>
        </w:rPr>
        <w:t>ому</w:t>
      </w:r>
      <w:r w:rsidRPr="00F339E1">
        <w:rPr>
          <w:sz w:val="28"/>
          <w:szCs w:val="28"/>
          <w:lang w:eastAsia="ar-SA"/>
        </w:rPr>
        <w:t xml:space="preserve"> Дом</w:t>
      </w:r>
      <w:r>
        <w:rPr>
          <w:sz w:val="28"/>
          <w:szCs w:val="28"/>
          <w:lang w:eastAsia="ar-SA"/>
        </w:rPr>
        <w:t>у</w:t>
      </w:r>
      <w:r w:rsidRPr="00F339E1">
        <w:rPr>
          <w:sz w:val="28"/>
          <w:szCs w:val="28"/>
          <w:lang w:eastAsia="ar-SA"/>
        </w:rPr>
        <w:t xml:space="preserve"> культуры</w:t>
      </w:r>
      <w:r>
        <w:rPr>
          <w:sz w:val="28"/>
          <w:szCs w:val="28"/>
          <w:lang w:eastAsia="ar-SA"/>
        </w:rPr>
        <w:t xml:space="preserve">, </w:t>
      </w:r>
      <w:r w:rsidR="00384A70">
        <w:rPr>
          <w:sz w:val="28"/>
          <w:szCs w:val="28"/>
          <w:lang w:eastAsia="ar-SA"/>
        </w:rPr>
        <w:t>передано</w:t>
      </w:r>
      <w:r>
        <w:rPr>
          <w:sz w:val="28"/>
          <w:szCs w:val="28"/>
          <w:lang w:eastAsia="ar-SA"/>
        </w:rPr>
        <w:t xml:space="preserve"> только помещени</w:t>
      </w:r>
      <w:r w:rsidR="00384A70"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 xml:space="preserve">, т.к. в этом здании находятся другие </w:t>
      </w:r>
      <w:proofErr w:type="gramStart"/>
      <w:r>
        <w:rPr>
          <w:sz w:val="28"/>
          <w:szCs w:val="28"/>
          <w:lang w:eastAsia="ar-SA"/>
        </w:rPr>
        <w:t>организации-почта</w:t>
      </w:r>
      <w:proofErr w:type="gramEnd"/>
      <w:r>
        <w:rPr>
          <w:sz w:val="28"/>
          <w:szCs w:val="28"/>
          <w:lang w:eastAsia="ar-SA"/>
        </w:rPr>
        <w:t>, библиотека, магазин. По этому зданию</w:t>
      </w:r>
      <w:r w:rsidR="0087378E">
        <w:rPr>
          <w:sz w:val="28"/>
          <w:szCs w:val="28"/>
          <w:lang w:eastAsia="ar-SA"/>
        </w:rPr>
        <w:t xml:space="preserve"> в 2024 году будут произведены работы по капитальному ремонту кровли. Заявленная сумма на аукцион составила 2 млн.571 тыс. спад цены в результате проведения аукциона составил 424 </w:t>
      </w:r>
      <w:proofErr w:type="spellStart"/>
      <w:r w:rsidR="0087378E">
        <w:rPr>
          <w:sz w:val="28"/>
          <w:szCs w:val="28"/>
          <w:lang w:eastAsia="ar-SA"/>
        </w:rPr>
        <w:t>тыс.руб</w:t>
      </w:r>
      <w:proofErr w:type="spellEnd"/>
      <w:r w:rsidR="0087378E">
        <w:rPr>
          <w:sz w:val="28"/>
          <w:szCs w:val="28"/>
          <w:lang w:eastAsia="ar-SA"/>
        </w:rPr>
        <w:t xml:space="preserve">., доля в процентах 16,5%. Подписано соглашение на выделение областных денежных средств в сумме 1 млн. 200 </w:t>
      </w:r>
      <w:proofErr w:type="spellStart"/>
      <w:r w:rsidR="0087378E">
        <w:rPr>
          <w:sz w:val="28"/>
          <w:szCs w:val="28"/>
          <w:lang w:eastAsia="ar-SA"/>
        </w:rPr>
        <w:t>тыс.руб</w:t>
      </w:r>
      <w:proofErr w:type="spellEnd"/>
      <w:r w:rsidR="0087378E">
        <w:rPr>
          <w:sz w:val="28"/>
          <w:szCs w:val="28"/>
          <w:lang w:eastAsia="ar-SA"/>
        </w:rPr>
        <w:t xml:space="preserve">., собственных планируется затратить 1 млн.426 руб. и </w:t>
      </w:r>
      <w:r w:rsidR="00977D57">
        <w:rPr>
          <w:sz w:val="28"/>
          <w:szCs w:val="28"/>
          <w:lang w:eastAsia="ar-SA"/>
        </w:rPr>
        <w:t xml:space="preserve">40 </w:t>
      </w:r>
      <w:proofErr w:type="spellStart"/>
      <w:r w:rsidR="00977D57">
        <w:rPr>
          <w:sz w:val="28"/>
          <w:szCs w:val="28"/>
          <w:lang w:eastAsia="ar-SA"/>
        </w:rPr>
        <w:t>тыс</w:t>
      </w:r>
      <w:proofErr w:type="spellEnd"/>
      <w:r w:rsidR="00977D57">
        <w:rPr>
          <w:sz w:val="28"/>
          <w:szCs w:val="28"/>
          <w:lang w:eastAsia="ar-SA"/>
        </w:rPr>
        <w:t xml:space="preserve"> это денежные средства населения, данную сумму перечислило ООО «Плодородие». 25.03.2024г. заключен договор с подрядчиком ООО Компания Эллада на выполнения капитального ремонта кровли со сроками исполнения с 01.04.2024 года по 31.07.2024 года.</w:t>
      </w:r>
    </w:p>
    <w:p w14:paraId="7B35DD39" w14:textId="77777777" w:rsidR="0087378E" w:rsidRDefault="0087378E" w:rsidP="00A20740">
      <w:pPr>
        <w:spacing w:line="0" w:lineRule="atLeast"/>
        <w:ind w:firstLine="709"/>
        <w:jc w:val="both"/>
        <w:rPr>
          <w:sz w:val="28"/>
          <w:szCs w:val="28"/>
          <w:lang w:eastAsia="ar-SA"/>
        </w:rPr>
      </w:pPr>
    </w:p>
    <w:p w14:paraId="4415D60C" w14:textId="2DDC749A" w:rsidR="00C46377" w:rsidRDefault="00B6563E" w:rsidP="00A20740">
      <w:pPr>
        <w:spacing w:line="0" w:lineRule="atLeas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 октября 2022 года </w:t>
      </w:r>
      <w:r w:rsidR="00835E7C">
        <w:rPr>
          <w:sz w:val="28"/>
          <w:szCs w:val="28"/>
          <w:lang w:eastAsia="ar-SA"/>
        </w:rPr>
        <w:t xml:space="preserve">по сегодняшний день, </w:t>
      </w:r>
      <w:r>
        <w:rPr>
          <w:sz w:val="28"/>
          <w:szCs w:val="28"/>
          <w:lang w:eastAsia="ar-SA"/>
        </w:rPr>
        <w:t xml:space="preserve">идет судебный </w:t>
      </w:r>
      <w:r w:rsidR="00604034">
        <w:rPr>
          <w:sz w:val="28"/>
          <w:szCs w:val="28"/>
          <w:lang w:eastAsia="ar-SA"/>
        </w:rPr>
        <w:t xml:space="preserve">спор </w:t>
      </w:r>
      <w:r>
        <w:rPr>
          <w:sz w:val="28"/>
          <w:szCs w:val="28"/>
          <w:lang w:eastAsia="ar-SA"/>
        </w:rPr>
        <w:t>по вопросу продления аренды четырех земельных участк</w:t>
      </w:r>
      <w:r w:rsidR="00384A70">
        <w:rPr>
          <w:sz w:val="28"/>
          <w:szCs w:val="28"/>
          <w:lang w:eastAsia="ar-SA"/>
        </w:rPr>
        <w:t>ов</w:t>
      </w:r>
      <w:r>
        <w:rPr>
          <w:sz w:val="28"/>
          <w:szCs w:val="28"/>
          <w:lang w:eastAsia="ar-SA"/>
        </w:rPr>
        <w:t xml:space="preserve"> земель сельскохозяйственного назначения общей площадью 506,2 га</w:t>
      </w:r>
      <w:r w:rsidR="005E0BEC">
        <w:rPr>
          <w:sz w:val="28"/>
          <w:szCs w:val="28"/>
          <w:lang w:eastAsia="ar-SA"/>
        </w:rPr>
        <w:t xml:space="preserve"> с</w:t>
      </w:r>
      <w:r>
        <w:rPr>
          <w:sz w:val="28"/>
          <w:szCs w:val="28"/>
          <w:lang w:eastAsia="ar-SA"/>
        </w:rPr>
        <w:t xml:space="preserve"> ПО «Коопзаготпромторг» на три года.</w:t>
      </w:r>
      <w:r w:rsidR="00835E7C">
        <w:rPr>
          <w:sz w:val="28"/>
          <w:szCs w:val="28"/>
          <w:lang w:eastAsia="ar-SA"/>
        </w:rPr>
        <w:t xml:space="preserve"> Решение Арбитражного суда Курской области и Постановление арбитражного апелляционного суда </w:t>
      </w:r>
      <w:proofErr w:type="spellStart"/>
      <w:r w:rsidR="00835E7C">
        <w:rPr>
          <w:sz w:val="28"/>
          <w:szCs w:val="28"/>
          <w:lang w:eastAsia="ar-SA"/>
        </w:rPr>
        <w:t>г.Воронеж</w:t>
      </w:r>
      <w:proofErr w:type="spellEnd"/>
      <w:r w:rsidR="00835E7C">
        <w:rPr>
          <w:sz w:val="28"/>
          <w:szCs w:val="28"/>
          <w:lang w:eastAsia="ar-SA"/>
        </w:rPr>
        <w:t xml:space="preserve"> </w:t>
      </w:r>
      <w:r w:rsidR="00C46377">
        <w:rPr>
          <w:sz w:val="28"/>
          <w:szCs w:val="28"/>
          <w:lang w:eastAsia="ar-SA"/>
        </w:rPr>
        <w:t xml:space="preserve">Арбитражный суд Центрального округа находящийся в </w:t>
      </w:r>
      <w:proofErr w:type="spellStart"/>
      <w:r w:rsidR="00C46377">
        <w:rPr>
          <w:sz w:val="28"/>
          <w:szCs w:val="28"/>
          <w:lang w:eastAsia="ar-SA"/>
        </w:rPr>
        <w:t>г.Калуга</w:t>
      </w:r>
      <w:proofErr w:type="spellEnd"/>
      <w:r w:rsidR="00C46377">
        <w:rPr>
          <w:sz w:val="28"/>
          <w:szCs w:val="28"/>
          <w:lang w:eastAsia="ar-SA"/>
        </w:rPr>
        <w:t xml:space="preserve"> оставил без изменения, т.е. отказ в заключении </w:t>
      </w:r>
      <w:proofErr w:type="spellStart"/>
      <w:r w:rsidR="00C46377">
        <w:rPr>
          <w:sz w:val="28"/>
          <w:szCs w:val="28"/>
          <w:lang w:eastAsia="ar-SA"/>
        </w:rPr>
        <w:t>доп</w:t>
      </w:r>
      <w:proofErr w:type="spellEnd"/>
      <w:r w:rsidR="00C46377">
        <w:rPr>
          <w:sz w:val="28"/>
          <w:szCs w:val="28"/>
          <w:lang w:eastAsia="ar-SA"/>
        </w:rPr>
        <w:t xml:space="preserve"> соглашения администрации Шумаковского сельсовета с ПО «Коопзаготпромторг» основан на законе.</w:t>
      </w:r>
      <w:r w:rsidR="000A634F">
        <w:rPr>
          <w:sz w:val="28"/>
          <w:szCs w:val="28"/>
          <w:lang w:eastAsia="ar-SA"/>
        </w:rPr>
        <w:t xml:space="preserve"> Но это еще не окончательное решение, у ПО «Коопзаготпромторг» есть право до 29.04.2024г подать заявление на обжалование в Судебную коллегию Верховного Суда</w:t>
      </w:r>
      <w:r w:rsidR="0099190D">
        <w:rPr>
          <w:sz w:val="28"/>
          <w:szCs w:val="28"/>
          <w:lang w:eastAsia="ar-SA"/>
        </w:rPr>
        <w:t xml:space="preserve"> РФ в </w:t>
      </w:r>
      <w:proofErr w:type="spellStart"/>
      <w:r w:rsidR="0099190D">
        <w:rPr>
          <w:sz w:val="28"/>
          <w:szCs w:val="28"/>
          <w:lang w:eastAsia="ar-SA"/>
        </w:rPr>
        <w:t>г.Москва</w:t>
      </w:r>
      <w:proofErr w:type="spellEnd"/>
      <w:r w:rsidR="0099190D">
        <w:rPr>
          <w:sz w:val="28"/>
          <w:szCs w:val="28"/>
          <w:lang w:eastAsia="ar-SA"/>
        </w:rPr>
        <w:t>.</w:t>
      </w:r>
      <w:r w:rsidR="001240B2">
        <w:rPr>
          <w:sz w:val="28"/>
          <w:szCs w:val="28"/>
          <w:lang w:eastAsia="ar-SA"/>
        </w:rPr>
        <w:t xml:space="preserve"> </w:t>
      </w:r>
      <w:r w:rsidR="005E0BEC">
        <w:rPr>
          <w:sz w:val="28"/>
          <w:szCs w:val="28"/>
          <w:lang w:eastAsia="ar-SA"/>
        </w:rPr>
        <w:t xml:space="preserve"> По предыдущему договору администрация получала арендную плату в год за эти земли в сумме 62 658 рублей. </w:t>
      </w:r>
    </w:p>
    <w:p w14:paraId="5AC62358" w14:textId="77777777" w:rsidR="00C46377" w:rsidRDefault="00C46377" w:rsidP="00A20740">
      <w:pPr>
        <w:spacing w:line="0" w:lineRule="atLeast"/>
        <w:ind w:firstLine="709"/>
        <w:jc w:val="both"/>
        <w:rPr>
          <w:sz w:val="28"/>
          <w:szCs w:val="28"/>
          <w:lang w:eastAsia="ar-SA"/>
        </w:rPr>
      </w:pPr>
    </w:p>
    <w:p w14:paraId="71E895CE" w14:textId="6E1FE635" w:rsidR="00A314DB" w:rsidRPr="00087046" w:rsidRDefault="005E0BEC" w:rsidP="00A20740">
      <w:pPr>
        <w:spacing w:line="0" w:lineRule="atLeas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При решении </w:t>
      </w:r>
      <w:r w:rsidR="00033382">
        <w:rPr>
          <w:sz w:val="28"/>
          <w:szCs w:val="28"/>
          <w:lang w:eastAsia="ar-SA"/>
        </w:rPr>
        <w:t>Верховного суда</w:t>
      </w:r>
      <w:r>
        <w:rPr>
          <w:sz w:val="28"/>
          <w:szCs w:val="28"/>
          <w:lang w:eastAsia="ar-SA"/>
        </w:rPr>
        <w:t xml:space="preserve"> в пользу администрации есть шанс </w:t>
      </w:r>
      <w:r w:rsidR="008838EF">
        <w:rPr>
          <w:sz w:val="28"/>
          <w:szCs w:val="28"/>
          <w:lang w:eastAsia="ar-SA"/>
        </w:rPr>
        <w:t xml:space="preserve">распорядится 506,2 га и </w:t>
      </w:r>
      <w:r>
        <w:rPr>
          <w:sz w:val="28"/>
          <w:szCs w:val="28"/>
          <w:lang w:eastAsia="ar-SA"/>
        </w:rPr>
        <w:t>пополни</w:t>
      </w:r>
      <w:r w:rsidR="008838EF">
        <w:rPr>
          <w:sz w:val="28"/>
          <w:szCs w:val="28"/>
          <w:lang w:eastAsia="ar-SA"/>
        </w:rPr>
        <w:t>ть</w:t>
      </w:r>
      <w:r>
        <w:rPr>
          <w:sz w:val="28"/>
          <w:szCs w:val="28"/>
          <w:lang w:eastAsia="ar-SA"/>
        </w:rPr>
        <w:t xml:space="preserve"> бюджет за счет аренды</w:t>
      </w:r>
      <w:r w:rsidR="00033382">
        <w:rPr>
          <w:sz w:val="28"/>
          <w:szCs w:val="28"/>
          <w:lang w:eastAsia="ar-SA"/>
        </w:rPr>
        <w:t>. Кроме этого, по этим же земельным участкам идут судебные разбирательства о предоставлении в аренду без торгов, где позиция Администрации Шумаковского сельсовета это выставление данных участков на торги.</w:t>
      </w:r>
      <w:r>
        <w:rPr>
          <w:sz w:val="28"/>
          <w:szCs w:val="28"/>
          <w:lang w:eastAsia="ar-SA"/>
        </w:rPr>
        <w:t xml:space="preserve"> </w:t>
      </w:r>
      <w:r w:rsidR="00033382"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 xml:space="preserve"> еще имеются не востребованные земельные доли в пределах 1</w:t>
      </w:r>
      <w:r w:rsidR="00033382">
        <w:rPr>
          <w:sz w:val="28"/>
          <w:szCs w:val="28"/>
          <w:lang w:eastAsia="ar-SA"/>
        </w:rPr>
        <w:t>15</w:t>
      </w:r>
      <w:r>
        <w:rPr>
          <w:sz w:val="28"/>
          <w:szCs w:val="28"/>
          <w:lang w:eastAsia="ar-SA"/>
        </w:rPr>
        <w:t xml:space="preserve"> га по которым необходимо провести огромную работу по выявлению собственников, еще не вступивших в наследство</w:t>
      </w:r>
      <w:r w:rsidR="008838EF">
        <w:rPr>
          <w:sz w:val="28"/>
          <w:szCs w:val="28"/>
          <w:lang w:eastAsia="ar-SA"/>
        </w:rPr>
        <w:t xml:space="preserve"> (</w:t>
      </w:r>
      <w:proofErr w:type="spellStart"/>
      <w:r w:rsidR="008838EF">
        <w:rPr>
          <w:sz w:val="28"/>
          <w:szCs w:val="28"/>
          <w:lang w:eastAsia="ar-SA"/>
        </w:rPr>
        <w:t>вымраченное</w:t>
      </w:r>
      <w:proofErr w:type="spellEnd"/>
      <w:r w:rsidR="008838EF">
        <w:rPr>
          <w:sz w:val="28"/>
          <w:szCs w:val="28"/>
          <w:lang w:eastAsia="ar-SA"/>
        </w:rPr>
        <w:t xml:space="preserve"> имущество</w:t>
      </w:r>
      <w:proofErr w:type="gramStart"/>
      <w:r w:rsidR="008838EF">
        <w:rPr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>и</w:t>
      </w:r>
      <w:proofErr w:type="gramEnd"/>
      <w:r>
        <w:rPr>
          <w:sz w:val="28"/>
          <w:szCs w:val="28"/>
          <w:lang w:eastAsia="ar-SA"/>
        </w:rPr>
        <w:t xml:space="preserve"> оформить </w:t>
      </w:r>
      <w:r w:rsidR="008838EF">
        <w:rPr>
          <w:sz w:val="28"/>
          <w:szCs w:val="28"/>
          <w:lang w:eastAsia="ar-SA"/>
        </w:rPr>
        <w:t xml:space="preserve">через суд </w:t>
      </w:r>
      <w:r>
        <w:rPr>
          <w:sz w:val="28"/>
          <w:szCs w:val="28"/>
          <w:lang w:eastAsia="ar-SA"/>
        </w:rPr>
        <w:t>эти земли в собственность сельсовета, что также позволит пополнить местный бюджет.</w:t>
      </w:r>
      <w:r w:rsidR="00033382">
        <w:rPr>
          <w:sz w:val="28"/>
          <w:szCs w:val="28"/>
          <w:lang w:eastAsia="ar-SA"/>
        </w:rPr>
        <w:t xml:space="preserve"> Кроме выше перечисленного, бюджет администрации с 2024г и последующие 9 лет, будет пополнятся на сумму 327 </w:t>
      </w:r>
      <w:proofErr w:type="spellStart"/>
      <w:r w:rsidR="00033382">
        <w:rPr>
          <w:sz w:val="28"/>
          <w:szCs w:val="28"/>
          <w:lang w:eastAsia="ar-SA"/>
        </w:rPr>
        <w:t>тыс</w:t>
      </w:r>
      <w:proofErr w:type="spellEnd"/>
      <w:r w:rsidR="00033382">
        <w:rPr>
          <w:sz w:val="28"/>
          <w:szCs w:val="28"/>
          <w:lang w:eastAsia="ar-SA"/>
        </w:rPr>
        <w:t xml:space="preserve"> рублей это минимальная стоимость </w:t>
      </w:r>
      <w:r w:rsidR="00354F4C">
        <w:rPr>
          <w:sz w:val="28"/>
          <w:szCs w:val="28"/>
          <w:lang w:eastAsia="ar-SA"/>
        </w:rPr>
        <w:t>для</w:t>
      </w:r>
      <w:r w:rsidR="00033382">
        <w:rPr>
          <w:sz w:val="28"/>
          <w:szCs w:val="28"/>
          <w:lang w:eastAsia="ar-SA"/>
        </w:rPr>
        <w:t xml:space="preserve"> проведени</w:t>
      </w:r>
      <w:r w:rsidR="00354F4C">
        <w:rPr>
          <w:sz w:val="28"/>
          <w:szCs w:val="28"/>
          <w:lang w:eastAsia="ar-SA"/>
        </w:rPr>
        <w:t>я</w:t>
      </w:r>
      <w:r w:rsidR="00033382">
        <w:rPr>
          <w:sz w:val="28"/>
          <w:szCs w:val="28"/>
          <w:lang w:eastAsia="ar-SA"/>
        </w:rPr>
        <w:t xml:space="preserve"> аукциона 15.04.2024 г. Это земельный участок под прудом в близи </w:t>
      </w:r>
      <w:proofErr w:type="spellStart"/>
      <w:r w:rsidR="00033382">
        <w:rPr>
          <w:sz w:val="28"/>
          <w:szCs w:val="28"/>
          <w:lang w:eastAsia="ar-SA"/>
        </w:rPr>
        <w:t>д</w:t>
      </w:r>
      <w:proofErr w:type="gramStart"/>
      <w:r w:rsidR="00033382">
        <w:rPr>
          <w:sz w:val="28"/>
          <w:szCs w:val="28"/>
          <w:lang w:eastAsia="ar-SA"/>
        </w:rPr>
        <w:t>.С</w:t>
      </w:r>
      <w:proofErr w:type="gramEnd"/>
      <w:r w:rsidR="00033382">
        <w:rPr>
          <w:sz w:val="28"/>
          <w:szCs w:val="28"/>
          <w:lang w:eastAsia="ar-SA"/>
        </w:rPr>
        <w:t>еменовка</w:t>
      </w:r>
      <w:proofErr w:type="spellEnd"/>
      <w:r w:rsidR="00033382">
        <w:rPr>
          <w:sz w:val="28"/>
          <w:szCs w:val="28"/>
          <w:lang w:eastAsia="ar-SA"/>
        </w:rPr>
        <w:t xml:space="preserve">. Изначально этот участок находился в аренде ООО «Защитное-Юг», но в связи с окончанием </w:t>
      </w:r>
      <w:r w:rsidR="00033382">
        <w:rPr>
          <w:sz w:val="28"/>
          <w:szCs w:val="28"/>
          <w:lang w:eastAsia="ar-SA"/>
        </w:rPr>
        <w:lastRenderedPageBreak/>
        <w:t xml:space="preserve">срока аренды в 2018 году </w:t>
      </w:r>
      <w:r w:rsidR="009E5DC2">
        <w:rPr>
          <w:sz w:val="28"/>
          <w:szCs w:val="28"/>
          <w:lang w:eastAsia="ar-SA"/>
        </w:rPr>
        <w:t xml:space="preserve"> этим земельным участком ООО «Защитное -Юг» продолжало пользоваться не платя арендную плату, администрацией была предъявлена претензия на уплату арендной платы за весь период пользования в сумме 984 </w:t>
      </w:r>
      <w:proofErr w:type="spellStart"/>
      <w:r w:rsidR="009E5DC2">
        <w:rPr>
          <w:sz w:val="28"/>
          <w:szCs w:val="28"/>
          <w:lang w:eastAsia="ar-SA"/>
        </w:rPr>
        <w:t>тыс.рублей</w:t>
      </w:r>
      <w:proofErr w:type="spellEnd"/>
      <w:r w:rsidR="009E5DC2">
        <w:rPr>
          <w:sz w:val="28"/>
          <w:szCs w:val="28"/>
          <w:lang w:eastAsia="ar-SA"/>
        </w:rPr>
        <w:t xml:space="preserve"> и пени в сумме 939 </w:t>
      </w:r>
      <w:proofErr w:type="spellStart"/>
      <w:r w:rsidR="009E5DC2">
        <w:rPr>
          <w:sz w:val="28"/>
          <w:szCs w:val="28"/>
          <w:lang w:eastAsia="ar-SA"/>
        </w:rPr>
        <w:t>тыс.рублей</w:t>
      </w:r>
      <w:proofErr w:type="spellEnd"/>
      <w:r w:rsidR="009E5DC2">
        <w:rPr>
          <w:sz w:val="28"/>
          <w:szCs w:val="28"/>
          <w:lang w:eastAsia="ar-SA"/>
        </w:rPr>
        <w:t>. В результате исковое заявление на возмещение выше указанных денежных средств подано в Арбитражный суд Курской области</w:t>
      </w:r>
      <w:r w:rsidR="00354F4C">
        <w:rPr>
          <w:sz w:val="28"/>
          <w:szCs w:val="28"/>
          <w:lang w:eastAsia="ar-SA"/>
        </w:rPr>
        <w:t xml:space="preserve">, </w:t>
      </w:r>
      <w:proofErr w:type="spellStart"/>
      <w:r w:rsidR="00354F4C">
        <w:rPr>
          <w:sz w:val="28"/>
          <w:szCs w:val="28"/>
          <w:lang w:eastAsia="ar-SA"/>
        </w:rPr>
        <w:t>т.к</w:t>
      </w:r>
      <w:proofErr w:type="gramStart"/>
      <w:r w:rsidR="00354F4C">
        <w:rPr>
          <w:sz w:val="28"/>
          <w:szCs w:val="28"/>
          <w:lang w:eastAsia="ar-SA"/>
        </w:rPr>
        <w:t>.д</w:t>
      </w:r>
      <w:proofErr w:type="gramEnd"/>
      <w:r w:rsidR="00354F4C">
        <w:rPr>
          <w:sz w:val="28"/>
          <w:szCs w:val="28"/>
          <w:lang w:eastAsia="ar-SA"/>
        </w:rPr>
        <w:t>обровольно</w:t>
      </w:r>
      <w:proofErr w:type="spellEnd"/>
      <w:r w:rsidR="00354F4C">
        <w:rPr>
          <w:sz w:val="28"/>
          <w:szCs w:val="28"/>
          <w:lang w:eastAsia="ar-SA"/>
        </w:rPr>
        <w:t xml:space="preserve"> общество платить отказалось.</w:t>
      </w:r>
      <w:r w:rsidR="009E5DC2">
        <w:rPr>
          <w:sz w:val="28"/>
          <w:szCs w:val="28"/>
          <w:lang w:eastAsia="ar-SA"/>
        </w:rPr>
        <w:t xml:space="preserve"> Что также </w:t>
      </w:r>
      <w:r w:rsidR="00354F4C">
        <w:rPr>
          <w:sz w:val="28"/>
          <w:szCs w:val="28"/>
          <w:lang w:eastAsia="ar-SA"/>
        </w:rPr>
        <w:t xml:space="preserve">значительно </w:t>
      </w:r>
      <w:r w:rsidR="009E5DC2">
        <w:rPr>
          <w:sz w:val="28"/>
          <w:szCs w:val="28"/>
          <w:lang w:eastAsia="ar-SA"/>
        </w:rPr>
        <w:t>пополнит бюджет</w:t>
      </w:r>
      <w:proofErr w:type="gramStart"/>
      <w:r w:rsidR="009E5DC2">
        <w:rPr>
          <w:sz w:val="28"/>
          <w:szCs w:val="28"/>
          <w:lang w:eastAsia="ar-SA"/>
        </w:rPr>
        <w:t xml:space="preserve"> ,</w:t>
      </w:r>
      <w:proofErr w:type="gramEnd"/>
      <w:r w:rsidR="009E5DC2">
        <w:rPr>
          <w:sz w:val="28"/>
          <w:szCs w:val="28"/>
          <w:lang w:eastAsia="ar-SA"/>
        </w:rPr>
        <w:t>т.к.</w:t>
      </w:r>
      <w:r w:rsidR="00033382">
        <w:rPr>
          <w:sz w:val="28"/>
          <w:szCs w:val="28"/>
          <w:lang w:eastAsia="ar-SA"/>
        </w:rPr>
        <w:t xml:space="preserve"> </w:t>
      </w:r>
      <w:r w:rsidR="009E5DC2">
        <w:rPr>
          <w:sz w:val="28"/>
          <w:szCs w:val="28"/>
          <w:lang w:eastAsia="ar-SA"/>
        </w:rPr>
        <w:t>д</w:t>
      </w:r>
      <w:r>
        <w:rPr>
          <w:sz w:val="28"/>
          <w:szCs w:val="28"/>
          <w:lang w:eastAsia="ar-SA"/>
        </w:rPr>
        <w:t>ругих дополнительных поступлений денежных средств не планируется, так как все земельные ресурсы исчерпаны</w:t>
      </w:r>
      <w:r w:rsidR="00600C78">
        <w:rPr>
          <w:sz w:val="28"/>
          <w:szCs w:val="28"/>
          <w:lang w:eastAsia="ar-SA"/>
        </w:rPr>
        <w:t>.</w:t>
      </w:r>
      <w:r w:rsidR="00A314DB" w:rsidRPr="00A314DB">
        <w:rPr>
          <w:color w:val="FF0000"/>
          <w:sz w:val="28"/>
          <w:szCs w:val="28"/>
        </w:rPr>
        <w:t xml:space="preserve">     </w:t>
      </w:r>
    </w:p>
    <w:p w14:paraId="6B3902EB" w14:textId="66980F6E" w:rsidR="00C947E8" w:rsidRPr="001F775C" w:rsidRDefault="00B90514" w:rsidP="00A20740">
      <w:pPr>
        <w:pStyle w:val="a4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F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0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600C78">
        <w:rPr>
          <w:rFonts w:ascii="Times New Roman" w:hAnsi="Times New Roman" w:cs="Times New Roman"/>
          <w:sz w:val="28"/>
          <w:szCs w:val="28"/>
        </w:rPr>
        <w:t>п</w:t>
      </w:r>
      <w:r w:rsidR="00C947E8" w:rsidRPr="001F775C">
        <w:rPr>
          <w:rFonts w:ascii="Times New Roman" w:hAnsi="Times New Roman" w:cs="Times New Roman"/>
          <w:sz w:val="28"/>
          <w:szCs w:val="28"/>
        </w:rPr>
        <w:t>ост</w:t>
      </w:r>
      <w:r w:rsidR="00C00083" w:rsidRPr="001F775C">
        <w:rPr>
          <w:rFonts w:ascii="Times New Roman" w:hAnsi="Times New Roman" w:cs="Times New Roman"/>
          <w:sz w:val="28"/>
          <w:szCs w:val="28"/>
        </w:rPr>
        <w:t>оянно</w:t>
      </w:r>
      <w:r w:rsidR="00C947E8" w:rsidRPr="001F775C">
        <w:rPr>
          <w:rFonts w:ascii="Times New Roman" w:hAnsi="Times New Roman" w:cs="Times New Roman"/>
          <w:sz w:val="28"/>
          <w:szCs w:val="28"/>
        </w:rPr>
        <w:t xml:space="preserve"> производится</w:t>
      </w:r>
      <w:r w:rsidR="00E843A5">
        <w:rPr>
          <w:rFonts w:ascii="Times New Roman" w:hAnsi="Times New Roman" w:cs="Times New Roman"/>
          <w:sz w:val="28"/>
          <w:szCs w:val="28"/>
        </w:rPr>
        <w:t>,</w:t>
      </w:r>
      <w:r w:rsidR="00C947E8" w:rsidRPr="001F775C">
        <w:rPr>
          <w:rFonts w:ascii="Times New Roman" w:hAnsi="Times New Roman" w:cs="Times New Roman"/>
          <w:sz w:val="28"/>
          <w:szCs w:val="28"/>
        </w:rPr>
        <w:t xml:space="preserve"> </w:t>
      </w:r>
      <w:r w:rsidR="00E843A5">
        <w:rPr>
          <w:rFonts w:ascii="Times New Roman" w:hAnsi="Times New Roman" w:cs="Times New Roman"/>
          <w:sz w:val="28"/>
          <w:szCs w:val="28"/>
        </w:rPr>
        <w:t xml:space="preserve">по потребности, </w:t>
      </w:r>
      <w:r w:rsidR="008E335A" w:rsidRPr="001F775C">
        <w:rPr>
          <w:rFonts w:ascii="Times New Roman" w:hAnsi="Times New Roman" w:cs="Times New Roman"/>
          <w:sz w:val="28"/>
          <w:szCs w:val="28"/>
        </w:rPr>
        <w:t xml:space="preserve">дополнительная установка и </w:t>
      </w:r>
      <w:r w:rsidR="00C947E8" w:rsidRPr="001F775C">
        <w:rPr>
          <w:rFonts w:ascii="Times New Roman" w:hAnsi="Times New Roman" w:cs="Times New Roman"/>
          <w:sz w:val="28"/>
          <w:szCs w:val="28"/>
        </w:rPr>
        <w:t xml:space="preserve">замена освещения улиц Шумаковского сельсовета. На территории сельсовета </w:t>
      </w:r>
      <w:r w:rsidR="00AC70A0">
        <w:rPr>
          <w:rFonts w:ascii="Times New Roman" w:hAnsi="Times New Roman" w:cs="Times New Roman"/>
          <w:sz w:val="28"/>
          <w:szCs w:val="28"/>
        </w:rPr>
        <w:t xml:space="preserve">до 2019 года </w:t>
      </w:r>
      <w:r w:rsidR="00324CE2" w:rsidRPr="001F775C">
        <w:rPr>
          <w:rFonts w:ascii="Times New Roman" w:hAnsi="Times New Roman" w:cs="Times New Roman"/>
          <w:sz w:val="28"/>
          <w:szCs w:val="28"/>
        </w:rPr>
        <w:t xml:space="preserve">было </w:t>
      </w:r>
      <w:r w:rsidR="00C947E8" w:rsidRPr="001F775C">
        <w:rPr>
          <w:rFonts w:ascii="Times New Roman" w:hAnsi="Times New Roman" w:cs="Times New Roman"/>
          <w:sz w:val="28"/>
          <w:szCs w:val="28"/>
        </w:rPr>
        <w:t>установлено 105 уличных фонарей. 54 фонаря в с. Плоское,</w:t>
      </w:r>
      <w:r w:rsidR="0067692C" w:rsidRPr="001F775C">
        <w:rPr>
          <w:rFonts w:ascii="Times New Roman" w:hAnsi="Times New Roman" w:cs="Times New Roman"/>
          <w:sz w:val="28"/>
          <w:szCs w:val="28"/>
        </w:rPr>
        <w:t xml:space="preserve"> </w:t>
      </w:r>
      <w:r w:rsidR="00C947E8" w:rsidRPr="001F775C">
        <w:rPr>
          <w:rFonts w:ascii="Times New Roman" w:hAnsi="Times New Roman" w:cs="Times New Roman"/>
          <w:sz w:val="28"/>
          <w:szCs w:val="28"/>
        </w:rPr>
        <w:t>47</w:t>
      </w:r>
      <w:r w:rsidR="0067692C" w:rsidRPr="001F775C">
        <w:rPr>
          <w:rFonts w:ascii="Times New Roman" w:hAnsi="Times New Roman" w:cs="Times New Roman"/>
          <w:sz w:val="28"/>
          <w:szCs w:val="28"/>
        </w:rPr>
        <w:t xml:space="preserve"> </w:t>
      </w:r>
      <w:r w:rsidR="00C947E8" w:rsidRPr="001F775C">
        <w:rPr>
          <w:rFonts w:ascii="Times New Roman" w:hAnsi="Times New Roman" w:cs="Times New Roman"/>
          <w:sz w:val="28"/>
          <w:szCs w:val="28"/>
        </w:rPr>
        <w:t>шт. в с. Шумаково</w:t>
      </w:r>
      <w:r w:rsidR="00AC70A0">
        <w:rPr>
          <w:rFonts w:ascii="Times New Roman" w:hAnsi="Times New Roman" w:cs="Times New Roman"/>
          <w:sz w:val="28"/>
          <w:szCs w:val="28"/>
        </w:rPr>
        <w:t>. Сейчас</w:t>
      </w:r>
      <w:r w:rsidR="00600C78">
        <w:rPr>
          <w:rFonts w:ascii="Times New Roman" w:hAnsi="Times New Roman" w:cs="Times New Roman"/>
          <w:sz w:val="28"/>
          <w:szCs w:val="28"/>
        </w:rPr>
        <w:t xml:space="preserve"> на территории сельсовета 1</w:t>
      </w:r>
      <w:r w:rsidR="00AC70A0">
        <w:rPr>
          <w:rFonts w:ascii="Times New Roman" w:hAnsi="Times New Roman" w:cs="Times New Roman"/>
          <w:sz w:val="28"/>
          <w:szCs w:val="28"/>
        </w:rPr>
        <w:t>54</w:t>
      </w:r>
      <w:r w:rsidR="00600C78">
        <w:rPr>
          <w:rFonts w:ascii="Times New Roman" w:hAnsi="Times New Roman" w:cs="Times New Roman"/>
          <w:sz w:val="28"/>
          <w:szCs w:val="28"/>
        </w:rPr>
        <w:t xml:space="preserve"> единиц уличного освещения- дополнительно установлено 4</w:t>
      </w:r>
      <w:r w:rsidR="00AC70A0">
        <w:rPr>
          <w:rFonts w:ascii="Times New Roman" w:hAnsi="Times New Roman" w:cs="Times New Roman"/>
          <w:sz w:val="28"/>
          <w:szCs w:val="28"/>
        </w:rPr>
        <w:t>9</w:t>
      </w:r>
      <w:r w:rsidR="00600C78">
        <w:rPr>
          <w:rFonts w:ascii="Times New Roman" w:hAnsi="Times New Roman" w:cs="Times New Roman"/>
          <w:sz w:val="28"/>
          <w:szCs w:val="28"/>
        </w:rPr>
        <w:t>. (всего в Шумаково-Машкино-</w:t>
      </w:r>
      <w:r w:rsidR="00AC70A0">
        <w:rPr>
          <w:rFonts w:ascii="Times New Roman" w:hAnsi="Times New Roman" w:cs="Times New Roman"/>
          <w:sz w:val="28"/>
          <w:szCs w:val="28"/>
        </w:rPr>
        <w:t>9</w:t>
      </w:r>
      <w:r w:rsidR="00600C78">
        <w:rPr>
          <w:rFonts w:ascii="Times New Roman" w:hAnsi="Times New Roman" w:cs="Times New Roman"/>
          <w:sz w:val="28"/>
          <w:szCs w:val="28"/>
        </w:rPr>
        <w:t>4; Плоское – Красниково-5</w:t>
      </w:r>
      <w:r w:rsidR="00AC70A0">
        <w:rPr>
          <w:rFonts w:ascii="Times New Roman" w:hAnsi="Times New Roman" w:cs="Times New Roman"/>
          <w:sz w:val="28"/>
          <w:szCs w:val="28"/>
        </w:rPr>
        <w:t>5</w:t>
      </w:r>
      <w:r w:rsidR="00600C78">
        <w:rPr>
          <w:rFonts w:ascii="Times New Roman" w:hAnsi="Times New Roman" w:cs="Times New Roman"/>
          <w:sz w:val="28"/>
          <w:szCs w:val="28"/>
        </w:rPr>
        <w:t xml:space="preserve"> и </w:t>
      </w:r>
      <w:r w:rsidR="00600C78" w:rsidRPr="00183722">
        <w:rPr>
          <w:rFonts w:ascii="Times New Roman" w:hAnsi="Times New Roman" w:cs="Times New Roman"/>
          <w:sz w:val="28"/>
          <w:szCs w:val="28"/>
        </w:rPr>
        <w:t>Белагино-Воробьевка-</w:t>
      </w:r>
      <w:r w:rsidR="00AC70A0" w:rsidRPr="00183722">
        <w:rPr>
          <w:rFonts w:ascii="Times New Roman" w:hAnsi="Times New Roman" w:cs="Times New Roman"/>
          <w:sz w:val="28"/>
          <w:szCs w:val="28"/>
        </w:rPr>
        <w:t>5</w:t>
      </w:r>
      <w:r w:rsidR="00600C78" w:rsidRPr="00183722">
        <w:rPr>
          <w:rFonts w:ascii="Times New Roman" w:hAnsi="Times New Roman" w:cs="Times New Roman"/>
          <w:sz w:val="28"/>
          <w:szCs w:val="28"/>
        </w:rPr>
        <w:t>).</w:t>
      </w:r>
      <w:r w:rsidR="00836EEB" w:rsidRPr="00183722">
        <w:rPr>
          <w:rFonts w:ascii="Times New Roman" w:hAnsi="Times New Roman" w:cs="Times New Roman"/>
          <w:sz w:val="28"/>
          <w:szCs w:val="28"/>
        </w:rPr>
        <w:t xml:space="preserve"> </w:t>
      </w:r>
      <w:r w:rsidR="00C947E8" w:rsidRPr="00183722">
        <w:rPr>
          <w:rFonts w:ascii="Times New Roman" w:hAnsi="Times New Roman" w:cs="Times New Roman"/>
          <w:sz w:val="28"/>
          <w:szCs w:val="28"/>
        </w:rPr>
        <w:t xml:space="preserve"> За уличное освещение оплачивает</w:t>
      </w:r>
      <w:r w:rsidR="00C947E8" w:rsidRPr="001F775C">
        <w:rPr>
          <w:rFonts w:ascii="Times New Roman" w:hAnsi="Times New Roman" w:cs="Times New Roman"/>
          <w:sz w:val="28"/>
          <w:szCs w:val="28"/>
        </w:rPr>
        <w:t xml:space="preserve"> администрация сельсовета из местного бюджета.</w:t>
      </w:r>
      <w:r w:rsidR="00C00083" w:rsidRPr="001F775C">
        <w:rPr>
          <w:rFonts w:ascii="Times New Roman" w:hAnsi="Times New Roman" w:cs="Times New Roman"/>
          <w:sz w:val="28"/>
          <w:szCs w:val="28"/>
        </w:rPr>
        <w:t xml:space="preserve"> Чтобы заменить одну лампу за работу администрация платит 1</w:t>
      </w:r>
      <w:r w:rsidR="00183722">
        <w:rPr>
          <w:rFonts w:ascii="Times New Roman" w:hAnsi="Times New Roman" w:cs="Times New Roman"/>
          <w:sz w:val="28"/>
          <w:szCs w:val="28"/>
        </w:rPr>
        <w:t xml:space="preserve"> 262</w:t>
      </w:r>
      <w:r w:rsidR="00C00083" w:rsidRPr="001F775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83722">
        <w:rPr>
          <w:rFonts w:ascii="Times New Roman" w:hAnsi="Times New Roman" w:cs="Times New Roman"/>
          <w:sz w:val="28"/>
          <w:szCs w:val="28"/>
        </w:rPr>
        <w:t xml:space="preserve"> на 20% выше прошлого года</w:t>
      </w:r>
      <w:r w:rsidR="00C00083" w:rsidRPr="001F775C">
        <w:rPr>
          <w:rFonts w:ascii="Times New Roman" w:hAnsi="Times New Roman" w:cs="Times New Roman"/>
          <w:sz w:val="28"/>
          <w:szCs w:val="28"/>
        </w:rPr>
        <w:t>,</w:t>
      </w:r>
      <w:r w:rsidR="00183722">
        <w:rPr>
          <w:rFonts w:ascii="Times New Roman" w:hAnsi="Times New Roman" w:cs="Times New Roman"/>
          <w:sz w:val="28"/>
          <w:szCs w:val="28"/>
        </w:rPr>
        <w:t xml:space="preserve"> заменить одно фотореле-1342 рубля,</w:t>
      </w:r>
      <w:r w:rsidR="00C00083" w:rsidRPr="001F775C">
        <w:rPr>
          <w:rFonts w:ascii="Times New Roman" w:hAnsi="Times New Roman" w:cs="Times New Roman"/>
          <w:sz w:val="28"/>
          <w:szCs w:val="28"/>
        </w:rPr>
        <w:t xml:space="preserve"> установить новый фонарь- </w:t>
      </w:r>
      <w:r w:rsidR="00183722">
        <w:rPr>
          <w:rFonts w:ascii="Times New Roman" w:hAnsi="Times New Roman" w:cs="Times New Roman"/>
          <w:sz w:val="28"/>
          <w:szCs w:val="28"/>
        </w:rPr>
        <w:t>5</w:t>
      </w:r>
      <w:r w:rsidR="00C00083" w:rsidRPr="001F775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83722">
        <w:rPr>
          <w:rFonts w:ascii="Times New Roman" w:hAnsi="Times New Roman" w:cs="Times New Roman"/>
          <w:sz w:val="28"/>
          <w:szCs w:val="28"/>
        </w:rPr>
        <w:t xml:space="preserve"> почти на 50% выше уровня прошлого года.</w:t>
      </w:r>
      <w:r w:rsidR="00C947E8" w:rsidRPr="001F775C">
        <w:rPr>
          <w:rFonts w:ascii="Times New Roman" w:hAnsi="Times New Roman" w:cs="Times New Roman"/>
          <w:sz w:val="28"/>
          <w:szCs w:val="28"/>
        </w:rPr>
        <w:t xml:space="preserve"> </w:t>
      </w:r>
      <w:r w:rsidR="009757A4">
        <w:rPr>
          <w:rFonts w:ascii="Times New Roman" w:hAnsi="Times New Roman" w:cs="Times New Roman"/>
          <w:sz w:val="28"/>
          <w:szCs w:val="28"/>
        </w:rPr>
        <w:t>Использование</w:t>
      </w:r>
      <w:r w:rsidR="00C947E8" w:rsidRPr="001F775C">
        <w:rPr>
          <w:rFonts w:ascii="Times New Roman" w:hAnsi="Times New Roman" w:cs="Times New Roman"/>
          <w:sz w:val="28"/>
          <w:szCs w:val="28"/>
        </w:rPr>
        <w:t xml:space="preserve"> энергосберегающих ламп </w:t>
      </w:r>
      <w:r w:rsidR="00D5378A" w:rsidRPr="001F775C">
        <w:rPr>
          <w:rFonts w:ascii="Times New Roman" w:hAnsi="Times New Roman" w:cs="Times New Roman"/>
          <w:sz w:val="28"/>
          <w:szCs w:val="28"/>
        </w:rPr>
        <w:t>счита</w:t>
      </w:r>
      <w:r w:rsidR="00183722">
        <w:rPr>
          <w:rFonts w:ascii="Times New Roman" w:hAnsi="Times New Roman" w:cs="Times New Roman"/>
          <w:sz w:val="28"/>
          <w:szCs w:val="28"/>
        </w:rPr>
        <w:t>ется</w:t>
      </w:r>
      <w:r w:rsidR="00D5378A" w:rsidRPr="001F775C">
        <w:rPr>
          <w:rFonts w:ascii="Times New Roman" w:hAnsi="Times New Roman" w:cs="Times New Roman"/>
          <w:sz w:val="28"/>
          <w:szCs w:val="28"/>
        </w:rPr>
        <w:t xml:space="preserve"> более эффективн</w:t>
      </w:r>
      <w:r w:rsidR="00183722">
        <w:rPr>
          <w:rFonts w:ascii="Times New Roman" w:hAnsi="Times New Roman" w:cs="Times New Roman"/>
          <w:sz w:val="28"/>
          <w:szCs w:val="28"/>
        </w:rPr>
        <w:t>ой</w:t>
      </w:r>
      <w:r w:rsidR="00D5378A" w:rsidRPr="001F775C">
        <w:rPr>
          <w:rFonts w:ascii="Times New Roman" w:hAnsi="Times New Roman" w:cs="Times New Roman"/>
          <w:sz w:val="28"/>
          <w:szCs w:val="28"/>
        </w:rPr>
        <w:t xml:space="preserve"> своим длительным сроком работы.</w:t>
      </w:r>
    </w:p>
    <w:p w14:paraId="0531D75A" w14:textId="54C24C78" w:rsidR="0022458A" w:rsidRPr="001F775C" w:rsidRDefault="002E1845" w:rsidP="00A20740">
      <w:pPr>
        <w:pStyle w:val="a4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90514" w:rsidRPr="001F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54F" w:rsidRPr="001F7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и установку уличных фонарей и ламп и оплату уличного освещения в 2019 году было потрачено 244,8 тыс. руб.,</w:t>
      </w:r>
      <w:r w:rsidR="00B90514" w:rsidRPr="001F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 220 тыс. </w:t>
      </w:r>
      <w:proofErr w:type="spellStart"/>
      <w:r w:rsidR="00B90514" w:rsidRPr="001F775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="00B90514" w:rsidRPr="001F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15 </w:t>
      </w:r>
      <w:proofErr w:type="spellStart"/>
      <w:r w:rsidR="00B90514" w:rsidRPr="001F775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B90514" w:rsidRPr="001F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 прошлого года. В 2021 году </w:t>
      </w:r>
      <w:r w:rsidR="0033327B" w:rsidRPr="001F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262 тысячи </w:t>
      </w:r>
      <w:proofErr w:type="spellStart"/>
      <w:r w:rsidR="0033327B" w:rsidRPr="001F775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="0033327B" w:rsidRPr="001F775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больше на 42 тыс. уровн</w:t>
      </w:r>
      <w:r w:rsidR="0045243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3327B" w:rsidRPr="001F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5243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5378A" w:rsidRPr="001F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27B" w:rsidRPr="001F775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45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основном</w:t>
      </w:r>
      <w:r w:rsidR="002D19C1" w:rsidRPr="001F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увеличения стоимости электроэнергии.</w:t>
      </w:r>
      <w:r w:rsidRPr="001F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4524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потрачено 480 тысяч руб. это на 218 </w:t>
      </w:r>
      <w:proofErr w:type="spellStart"/>
      <w:r w:rsidRPr="001F775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1F775C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1F775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ольше</w:t>
      </w:r>
      <w:proofErr w:type="spellEnd"/>
      <w:r w:rsidRPr="001F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года, эти денежные средства были потрачены на приобретение новых светильников, частичную замену старых, т.к. ремонту они уже не подлежат и на замену светодиодных ламп и реле.</w:t>
      </w:r>
      <w:r w:rsidR="001F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расходы в разы сократились, так как основная работа по замене и установку была произведена в 2022 году. В 2023г потрачено на приобретение электроматериалов  всего 63 тысячи и на работы по ремонту 52 тыс. руб. </w:t>
      </w:r>
      <w:r w:rsidR="001F77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окупаемости затрат хочу заметить</w:t>
      </w:r>
      <w:proofErr w:type="gramStart"/>
      <w:r w:rsidR="001F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1F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все таки выгоднее фонари, но не лампы, которые приходится менять по 4 раза в год и с увеличением количества уличного освещения оплата за электроэнергию пока не увеличивалась с 2019 г,</w:t>
      </w:r>
      <w:r w:rsidR="009B3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за счет увеличения стоимости электроэнергии,</w:t>
      </w:r>
      <w:r w:rsidR="001F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т.к. мощность энергосберегающих ламп меньше в 5 раз, за счет этого перекрывается</w:t>
      </w:r>
      <w:r w:rsidR="0060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установленное </w:t>
      </w:r>
      <w:r w:rsidR="001F7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дополнительное количество</w:t>
      </w:r>
      <w:r w:rsidR="00600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фонарей</w:t>
      </w:r>
      <w:r w:rsidR="009B3F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2E398" w14:textId="65DCEF3A" w:rsidR="00DE4A86" w:rsidRPr="00DE4A86" w:rsidRDefault="00DE4A86" w:rsidP="00A20740">
      <w:pPr>
        <w:pStyle w:val="a4"/>
        <w:spacing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B0F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</w:p>
    <w:p w14:paraId="69BBEC35" w14:textId="278650D1" w:rsidR="009F2F8E" w:rsidRPr="00BF619E" w:rsidRDefault="009F2F8E" w:rsidP="00A20740">
      <w:pPr>
        <w:pStyle w:val="a4"/>
        <w:spacing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DE4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BF6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6D20" w:rsidRPr="00B31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B31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B31B38" w:rsidRPr="00B31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B31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E16D20" w:rsidRPr="00B31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B31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1F63" w:rsidRPr="00B31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участв</w:t>
      </w:r>
      <w:r w:rsidR="00BF619E" w:rsidRPr="00B31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овала</w:t>
      </w:r>
      <w:r w:rsidR="00EF1F63" w:rsidRPr="00B31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Pr="00B31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реализации проекта «Народный бюджет» </w:t>
      </w:r>
      <w:r w:rsidR="00EF1F63" w:rsidRPr="00B31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B31B38" w:rsidRPr="00B31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освещению</w:t>
      </w:r>
      <w:r w:rsidRPr="00B31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кладбищ , </w:t>
      </w:r>
      <w:proofErr w:type="spellStart"/>
      <w:r w:rsidRPr="00B31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Start"/>
      <w:r w:rsidRPr="00B31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31B38" w:rsidRPr="00B31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proofErr w:type="gramEnd"/>
      <w:r w:rsidR="00B31B38" w:rsidRPr="00B31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умаково</w:t>
      </w:r>
      <w:proofErr w:type="spellEnd"/>
      <w:r w:rsidR="00A75C73" w:rsidRPr="00B31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A3C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ул.Садова</w:t>
      </w:r>
      <w:r w:rsidR="00B31B38" w:rsidRPr="00B31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proofErr w:type="spellEnd"/>
      <w:r w:rsidR="00B31B38" w:rsidRPr="00B31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="00B31B38" w:rsidRPr="00B31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ул.Мирная</w:t>
      </w:r>
      <w:proofErr w:type="spellEnd"/>
      <w:r w:rsidR="00B31B38" w:rsidRPr="00B31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75C73" w:rsidRPr="00B31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F619E" w:rsidRPr="00B31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Ведется постоянная работа по вырубке и уборке</w:t>
      </w:r>
      <w:r w:rsidR="00BF6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растительности на территориях кладбищ. </w:t>
      </w:r>
    </w:p>
    <w:p w14:paraId="60BBB088" w14:textId="35E4C3D7" w:rsidR="009E7070" w:rsidRPr="00F2384F" w:rsidRDefault="00CD19D1" w:rsidP="00A20740">
      <w:pPr>
        <w:spacing w:line="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</w:t>
      </w:r>
      <w:r w:rsidR="00D32F99">
        <w:rPr>
          <w:color w:val="000000" w:themeColor="text1"/>
          <w:sz w:val="28"/>
          <w:szCs w:val="28"/>
        </w:rPr>
        <w:t xml:space="preserve">В 2023 году </w:t>
      </w:r>
      <w:r w:rsidR="00006D7C">
        <w:rPr>
          <w:color w:val="000000" w:themeColor="text1"/>
          <w:sz w:val="28"/>
          <w:szCs w:val="28"/>
        </w:rPr>
        <w:t>произведена</w:t>
      </w:r>
      <w:r w:rsidR="00D32F99">
        <w:rPr>
          <w:color w:val="000000" w:themeColor="text1"/>
          <w:sz w:val="28"/>
          <w:szCs w:val="28"/>
        </w:rPr>
        <w:t xml:space="preserve"> установка ограждения </w:t>
      </w:r>
      <w:r w:rsidR="00006D7C">
        <w:rPr>
          <w:color w:val="000000" w:themeColor="text1"/>
          <w:sz w:val="28"/>
          <w:szCs w:val="28"/>
        </w:rPr>
        <w:t xml:space="preserve">детской спортивной </w:t>
      </w:r>
      <w:r w:rsidR="00D32F99">
        <w:rPr>
          <w:color w:val="000000" w:themeColor="text1"/>
          <w:sz w:val="28"/>
          <w:szCs w:val="28"/>
        </w:rPr>
        <w:t>площад</w:t>
      </w:r>
      <w:r w:rsidR="00006D7C">
        <w:rPr>
          <w:color w:val="000000" w:themeColor="text1"/>
          <w:sz w:val="28"/>
          <w:szCs w:val="28"/>
        </w:rPr>
        <w:t xml:space="preserve">ки в </w:t>
      </w:r>
      <w:proofErr w:type="spellStart"/>
      <w:r w:rsidR="00006D7C">
        <w:rPr>
          <w:color w:val="000000" w:themeColor="text1"/>
          <w:sz w:val="28"/>
          <w:szCs w:val="28"/>
        </w:rPr>
        <w:t>с</w:t>
      </w:r>
      <w:proofErr w:type="gramStart"/>
      <w:r w:rsidR="00006D7C">
        <w:rPr>
          <w:color w:val="000000" w:themeColor="text1"/>
          <w:sz w:val="28"/>
          <w:szCs w:val="28"/>
        </w:rPr>
        <w:t>.Ш</w:t>
      </w:r>
      <w:proofErr w:type="gramEnd"/>
      <w:r w:rsidR="00006D7C">
        <w:rPr>
          <w:color w:val="000000" w:themeColor="text1"/>
          <w:sz w:val="28"/>
          <w:szCs w:val="28"/>
        </w:rPr>
        <w:t>умаково</w:t>
      </w:r>
      <w:proofErr w:type="spellEnd"/>
      <w:r w:rsidR="00006D7C">
        <w:rPr>
          <w:color w:val="000000" w:themeColor="text1"/>
          <w:sz w:val="28"/>
          <w:szCs w:val="28"/>
        </w:rPr>
        <w:t xml:space="preserve"> </w:t>
      </w:r>
      <w:proofErr w:type="spellStart"/>
      <w:r w:rsidR="00006D7C">
        <w:rPr>
          <w:color w:val="000000" w:themeColor="text1"/>
          <w:sz w:val="28"/>
          <w:szCs w:val="28"/>
        </w:rPr>
        <w:t>ул.Станционная</w:t>
      </w:r>
      <w:proofErr w:type="spellEnd"/>
      <w:r w:rsidR="00EF4E0E">
        <w:rPr>
          <w:color w:val="000000" w:themeColor="text1"/>
          <w:sz w:val="28"/>
          <w:szCs w:val="28"/>
        </w:rPr>
        <w:t xml:space="preserve"> (415 </w:t>
      </w:r>
      <w:proofErr w:type="spellStart"/>
      <w:r w:rsidR="00EF4E0E">
        <w:rPr>
          <w:color w:val="000000" w:themeColor="text1"/>
          <w:sz w:val="28"/>
          <w:szCs w:val="28"/>
        </w:rPr>
        <w:t>тыс.руб</w:t>
      </w:r>
      <w:proofErr w:type="spellEnd"/>
      <w:r w:rsidR="00EF4E0E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и установлены тренажеры</w:t>
      </w:r>
      <w:r w:rsidR="00EF4E0E">
        <w:rPr>
          <w:color w:val="000000" w:themeColor="text1"/>
          <w:sz w:val="28"/>
          <w:szCs w:val="28"/>
        </w:rPr>
        <w:t xml:space="preserve"> (423 </w:t>
      </w:r>
      <w:proofErr w:type="spellStart"/>
      <w:r w:rsidR="00EF4E0E">
        <w:rPr>
          <w:color w:val="000000" w:themeColor="text1"/>
          <w:sz w:val="28"/>
          <w:szCs w:val="28"/>
        </w:rPr>
        <w:t>тыс.руб</w:t>
      </w:r>
      <w:proofErr w:type="spellEnd"/>
      <w:r w:rsidR="00EF4E0E">
        <w:rPr>
          <w:color w:val="000000" w:themeColor="text1"/>
          <w:sz w:val="28"/>
          <w:szCs w:val="28"/>
        </w:rPr>
        <w:t>)</w:t>
      </w:r>
      <w:r w:rsidR="00D32F99">
        <w:rPr>
          <w:color w:val="000000" w:themeColor="text1"/>
          <w:sz w:val="28"/>
          <w:szCs w:val="28"/>
        </w:rPr>
        <w:t>. Так же у нас получился готовый участок для строительства лечебной амбулатории</w:t>
      </w:r>
      <w:r>
        <w:rPr>
          <w:color w:val="000000" w:themeColor="text1"/>
          <w:sz w:val="28"/>
          <w:szCs w:val="28"/>
        </w:rPr>
        <w:t>, которая будет построена в 2024 году.</w:t>
      </w:r>
      <w:r w:rsidR="00D32F99">
        <w:rPr>
          <w:color w:val="000000" w:themeColor="text1"/>
          <w:sz w:val="28"/>
          <w:szCs w:val="28"/>
        </w:rPr>
        <w:t xml:space="preserve"> </w:t>
      </w:r>
      <w:r w:rsidR="00F2384F">
        <w:rPr>
          <w:color w:val="000000" w:themeColor="text1"/>
          <w:sz w:val="28"/>
          <w:szCs w:val="28"/>
        </w:rPr>
        <w:t xml:space="preserve">С помощью техники </w:t>
      </w:r>
      <w:r w:rsidR="00D32F99">
        <w:rPr>
          <w:color w:val="000000" w:themeColor="text1"/>
          <w:sz w:val="28"/>
          <w:szCs w:val="28"/>
        </w:rPr>
        <w:t xml:space="preserve"> </w:t>
      </w:r>
      <w:r w:rsidR="00800E70">
        <w:rPr>
          <w:color w:val="000000" w:themeColor="text1"/>
          <w:sz w:val="28"/>
          <w:szCs w:val="28"/>
        </w:rPr>
        <w:t>ООО «</w:t>
      </w:r>
      <w:proofErr w:type="gramStart"/>
      <w:r w:rsidR="00800E70">
        <w:rPr>
          <w:color w:val="000000" w:themeColor="text1"/>
          <w:sz w:val="28"/>
          <w:szCs w:val="28"/>
        </w:rPr>
        <w:t>Защитное-Юг</w:t>
      </w:r>
      <w:proofErr w:type="gramEnd"/>
      <w:r w:rsidR="00800E70">
        <w:rPr>
          <w:color w:val="000000" w:themeColor="text1"/>
          <w:sz w:val="28"/>
          <w:szCs w:val="28"/>
        </w:rPr>
        <w:t>»</w:t>
      </w:r>
      <w:r w:rsidR="00D32F99">
        <w:rPr>
          <w:color w:val="000000" w:themeColor="text1"/>
          <w:sz w:val="28"/>
          <w:szCs w:val="28"/>
        </w:rPr>
        <w:t xml:space="preserve"> </w:t>
      </w:r>
      <w:r w:rsidR="00213E2E">
        <w:rPr>
          <w:color w:val="000000" w:themeColor="text1"/>
          <w:sz w:val="28"/>
          <w:szCs w:val="28"/>
        </w:rPr>
        <w:t>завершен вывоз оставшегося мусора</w:t>
      </w:r>
      <w:r w:rsidR="00F2384F">
        <w:rPr>
          <w:color w:val="000000" w:themeColor="text1"/>
          <w:sz w:val="28"/>
          <w:szCs w:val="28"/>
        </w:rPr>
        <w:t xml:space="preserve"> </w:t>
      </w:r>
      <w:r w:rsidR="00213E2E">
        <w:rPr>
          <w:color w:val="000000" w:themeColor="text1"/>
          <w:sz w:val="28"/>
          <w:szCs w:val="28"/>
        </w:rPr>
        <w:t xml:space="preserve">на </w:t>
      </w:r>
      <w:r w:rsidR="00F2384F">
        <w:rPr>
          <w:color w:val="000000" w:themeColor="text1"/>
          <w:sz w:val="28"/>
          <w:szCs w:val="28"/>
        </w:rPr>
        <w:t>участ</w:t>
      </w:r>
      <w:r w:rsidR="00213E2E">
        <w:rPr>
          <w:color w:val="000000" w:themeColor="text1"/>
          <w:sz w:val="28"/>
          <w:szCs w:val="28"/>
        </w:rPr>
        <w:t>ке под спорт</w:t>
      </w:r>
      <w:r w:rsidR="008C71EE">
        <w:rPr>
          <w:color w:val="000000" w:themeColor="text1"/>
          <w:sz w:val="28"/>
          <w:szCs w:val="28"/>
        </w:rPr>
        <w:t xml:space="preserve">. </w:t>
      </w:r>
      <w:r w:rsidR="00600C78">
        <w:rPr>
          <w:color w:val="000000" w:themeColor="text1"/>
          <w:sz w:val="28"/>
          <w:szCs w:val="28"/>
        </w:rPr>
        <w:t xml:space="preserve"> </w:t>
      </w:r>
      <w:r w:rsidR="008C71EE">
        <w:rPr>
          <w:color w:val="000000" w:themeColor="text1"/>
          <w:sz w:val="28"/>
          <w:szCs w:val="28"/>
        </w:rPr>
        <w:t>П</w:t>
      </w:r>
      <w:r w:rsidR="00600C78">
        <w:rPr>
          <w:color w:val="000000" w:themeColor="text1"/>
          <w:sz w:val="28"/>
          <w:szCs w:val="28"/>
        </w:rPr>
        <w:t>одрядн</w:t>
      </w:r>
      <w:r w:rsidR="008C71EE">
        <w:rPr>
          <w:color w:val="000000" w:themeColor="text1"/>
          <w:sz w:val="28"/>
          <w:szCs w:val="28"/>
        </w:rPr>
        <w:t>ая</w:t>
      </w:r>
      <w:r w:rsidR="00600C78">
        <w:rPr>
          <w:color w:val="000000" w:themeColor="text1"/>
          <w:sz w:val="28"/>
          <w:szCs w:val="28"/>
        </w:rPr>
        <w:t xml:space="preserve"> организаци</w:t>
      </w:r>
      <w:r w:rsidR="008C71EE">
        <w:rPr>
          <w:color w:val="000000" w:themeColor="text1"/>
          <w:sz w:val="28"/>
          <w:szCs w:val="28"/>
        </w:rPr>
        <w:t>я</w:t>
      </w:r>
      <w:r w:rsidR="00600C78">
        <w:rPr>
          <w:color w:val="000000" w:themeColor="text1"/>
          <w:sz w:val="28"/>
          <w:szCs w:val="28"/>
        </w:rPr>
        <w:t xml:space="preserve"> по установке скульптуры </w:t>
      </w:r>
      <w:r w:rsidR="008C71EE">
        <w:rPr>
          <w:color w:val="000000" w:themeColor="text1"/>
          <w:sz w:val="28"/>
          <w:szCs w:val="28"/>
        </w:rPr>
        <w:t>по выставленной претензии</w:t>
      </w:r>
      <w:r w:rsidR="00600C78">
        <w:rPr>
          <w:color w:val="000000" w:themeColor="text1"/>
          <w:sz w:val="28"/>
          <w:szCs w:val="28"/>
        </w:rPr>
        <w:t xml:space="preserve"> </w:t>
      </w:r>
      <w:r w:rsidR="00257C7B">
        <w:rPr>
          <w:color w:val="000000" w:themeColor="text1"/>
          <w:sz w:val="28"/>
          <w:szCs w:val="28"/>
        </w:rPr>
        <w:t>п</w:t>
      </w:r>
      <w:r w:rsidR="008C71EE">
        <w:rPr>
          <w:color w:val="000000" w:themeColor="text1"/>
          <w:sz w:val="28"/>
          <w:szCs w:val="28"/>
        </w:rPr>
        <w:t xml:space="preserve">роизвела </w:t>
      </w:r>
      <w:r w:rsidR="00257C7B">
        <w:rPr>
          <w:color w:val="000000" w:themeColor="text1"/>
          <w:sz w:val="28"/>
          <w:szCs w:val="28"/>
        </w:rPr>
        <w:t>повторн</w:t>
      </w:r>
      <w:r w:rsidR="008C71EE">
        <w:rPr>
          <w:color w:val="000000" w:themeColor="text1"/>
          <w:sz w:val="28"/>
          <w:szCs w:val="28"/>
        </w:rPr>
        <w:t>ую</w:t>
      </w:r>
      <w:r w:rsidR="00257C7B">
        <w:rPr>
          <w:color w:val="000000" w:themeColor="text1"/>
          <w:sz w:val="28"/>
          <w:szCs w:val="28"/>
        </w:rPr>
        <w:t xml:space="preserve"> покраск</w:t>
      </w:r>
      <w:r w:rsidR="008C71EE">
        <w:rPr>
          <w:color w:val="000000" w:themeColor="text1"/>
          <w:sz w:val="28"/>
          <w:szCs w:val="28"/>
        </w:rPr>
        <w:t>у</w:t>
      </w:r>
      <w:r w:rsidR="00257C7B">
        <w:rPr>
          <w:color w:val="000000" w:themeColor="text1"/>
          <w:sz w:val="28"/>
          <w:szCs w:val="28"/>
        </w:rPr>
        <w:t xml:space="preserve">, т.к. еще не закончился гарантийный срок. </w:t>
      </w:r>
      <w:r w:rsidR="008C71EE">
        <w:rPr>
          <w:color w:val="000000" w:themeColor="text1"/>
          <w:sz w:val="28"/>
          <w:szCs w:val="28"/>
        </w:rPr>
        <w:t>Н</w:t>
      </w:r>
      <w:r w:rsidR="00D349ED">
        <w:rPr>
          <w:color w:val="000000" w:themeColor="text1"/>
          <w:sz w:val="28"/>
          <w:szCs w:val="28"/>
        </w:rPr>
        <w:t xml:space="preserve">а оформление охранных зон памятников погибших воинов, которые являются культурным наследием было потрачено собственных средств </w:t>
      </w:r>
      <w:r w:rsidR="008C71EE">
        <w:rPr>
          <w:color w:val="000000" w:themeColor="text1"/>
          <w:sz w:val="28"/>
          <w:szCs w:val="28"/>
        </w:rPr>
        <w:t xml:space="preserve">330 </w:t>
      </w:r>
      <w:proofErr w:type="spellStart"/>
      <w:r w:rsidR="008C71EE">
        <w:rPr>
          <w:color w:val="000000" w:themeColor="text1"/>
          <w:sz w:val="28"/>
          <w:szCs w:val="28"/>
        </w:rPr>
        <w:t>тыс</w:t>
      </w:r>
      <w:proofErr w:type="spellEnd"/>
      <w:proofErr w:type="gramStart"/>
      <w:r w:rsidR="00D349ED">
        <w:rPr>
          <w:color w:val="000000" w:themeColor="text1"/>
          <w:sz w:val="28"/>
          <w:szCs w:val="28"/>
        </w:rPr>
        <w:t xml:space="preserve"> .</w:t>
      </w:r>
      <w:proofErr w:type="gramEnd"/>
      <w:r w:rsidR="00D349ED">
        <w:rPr>
          <w:color w:val="000000" w:themeColor="text1"/>
          <w:sz w:val="28"/>
          <w:szCs w:val="28"/>
        </w:rPr>
        <w:t xml:space="preserve">рублей.- это </w:t>
      </w:r>
      <w:r w:rsidR="008C71EE">
        <w:rPr>
          <w:color w:val="000000" w:themeColor="text1"/>
          <w:sz w:val="28"/>
          <w:szCs w:val="28"/>
        </w:rPr>
        <w:t>1</w:t>
      </w:r>
      <w:r w:rsidR="00D349ED">
        <w:rPr>
          <w:color w:val="000000" w:themeColor="text1"/>
          <w:sz w:val="28"/>
          <w:szCs w:val="28"/>
        </w:rPr>
        <w:t xml:space="preserve"> памятник.</w:t>
      </w:r>
    </w:p>
    <w:p w14:paraId="7C6A2B24" w14:textId="68B66420" w:rsidR="00735AFB" w:rsidRPr="00154ADA" w:rsidRDefault="00B6563E" w:rsidP="00A20740">
      <w:pPr>
        <w:pStyle w:val="a4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      </w:t>
      </w:r>
      <w:r w:rsidR="00735AFB" w:rsidRPr="00154AD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работа администрации сельсовета нацелена и проводилась на решение стоящих социально- экономических вопросов.</w:t>
      </w:r>
    </w:p>
    <w:p w14:paraId="1005FD04" w14:textId="77777777" w:rsidR="00735AFB" w:rsidRDefault="00735AFB" w:rsidP="00A20740">
      <w:pPr>
        <w:pStyle w:val="a4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Населению о</w:t>
      </w:r>
      <w:r w:rsidRPr="0015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казывается помощь в оформлении документации. </w:t>
      </w:r>
    </w:p>
    <w:p w14:paraId="0610197E" w14:textId="22F8CA98" w:rsidR="000A666E" w:rsidRDefault="00735AFB" w:rsidP="00A20740">
      <w:pPr>
        <w:pStyle w:val="a4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A666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социальной поддержки Администрацией Шумаковского сельсовета принято положение по приобретению подарков семьям на новорожденных детей из расчета 2</w:t>
      </w:r>
      <w:r w:rsidR="008C71EE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="000A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на один подарок</w:t>
      </w:r>
      <w:r w:rsidR="008C71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F9BA3B" w14:textId="0A1FE7DC" w:rsidR="00735AFB" w:rsidRPr="008E4FD3" w:rsidRDefault="000A666E" w:rsidP="00A20740">
      <w:pPr>
        <w:pStyle w:val="a4"/>
        <w:spacing w:line="0" w:lineRule="atLeast"/>
        <w:jc w:val="both"/>
        <w:rPr>
          <w:rFonts w:eastAsia="Calibri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735AFB" w:rsidRPr="008E4FD3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Администрацией Шумаковского сельсовета </w:t>
      </w:r>
      <w:r w:rsidR="00735AFB">
        <w:rPr>
          <w:rFonts w:ascii="Times New Roman" w:eastAsia="Calibri" w:hAnsi="Times New Roman" w:cs="Times New Roman"/>
          <w:bCs/>
          <w:sz w:val="28"/>
          <w:szCs w:val="28"/>
        </w:rPr>
        <w:t>утверждены</w:t>
      </w:r>
      <w:r w:rsidR="00735AFB" w:rsidRPr="008E4FD3">
        <w:rPr>
          <w:rFonts w:ascii="Times New Roman" w:eastAsia="Calibri" w:hAnsi="Times New Roman" w:cs="Times New Roman"/>
          <w:bCs/>
          <w:sz w:val="28"/>
          <w:szCs w:val="28"/>
        </w:rPr>
        <w:t xml:space="preserve"> списк</w:t>
      </w:r>
      <w:r w:rsidR="00735AFB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735AFB" w:rsidRPr="008E4FD3">
        <w:rPr>
          <w:rFonts w:ascii="Times New Roman" w:eastAsia="Calibri" w:hAnsi="Times New Roman" w:cs="Times New Roman"/>
          <w:bCs/>
          <w:sz w:val="28"/>
          <w:szCs w:val="28"/>
        </w:rPr>
        <w:t xml:space="preserve"> группы риска</w:t>
      </w:r>
      <w:r w:rsidR="00735AFB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735AFB" w:rsidRPr="008E4FD3">
        <w:rPr>
          <w:rFonts w:eastAsia="Calibri"/>
          <w:bCs/>
          <w:sz w:val="28"/>
          <w:szCs w:val="28"/>
        </w:rPr>
        <w:t>Всего домовладений в группе риска -</w:t>
      </w:r>
      <w:r w:rsidR="008C71EE">
        <w:rPr>
          <w:rFonts w:eastAsia="Calibri"/>
          <w:bCs/>
          <w:sz w:val="28"/>
          <w:szCs w:val="28"/>
        </w:rPr>
        <w:t>18</w:t>
      </w:r>
      <w:r w:rsidR="00735AFB" w:rsidRPr="008E4FD3">
        <w:rPr>
          <w:rFonts w:eastAsia="Calibri"/>
          <w:bCs/>
          <w:sz w:val="28"/>
          <w:szCs w:val="28"/>
        </w:rPr>
        <w:t xml:space="preserve">, в которых проживает </w:t>
      </w:r>
      <w:r w:rsidR="008C71EE">
        <w:rPr>
          <w:rFonts w:eastAsia="Calibri"/>
          <w:bCs/>
          <w:sz w:val="28"/>
          <w:szCs w:val="28"/>
        </w:rPr>
        <w:t>37</w:t>
      </w:r>
      <w:r w:rsidR="00735AFB" w:rsidRPr="008E4FD3">
        <w:rPr>
          <w:rFonts w:eastAsia="Calibri"/>
          <w:bCs/>
          <w:sz w:val="28"/>
          <w:szCs w:val="28"/>
        </w:rPr>
        <w:t xml:space="preserve"> человек. </w:t>
      </w:r>
      <w:r w:rsidR="00735AFB">
        <w:rPr>
          <w:rFonts w:eastAsia="Calibri"/>
          <w:bCs/>
          <w:sz w:val="28"/>
          <w:szCs w:val="28"/>
        </w:rPr>
        <w:t xml:space="preserve">У них установлены пожарные оповещатели. </w:t>
      </w:r>
      <w:r w:rsidR="00735AFB" w:rsidRPr="008E4FD3">
        <w:rPr>
          <w:rFonts w:eastAsia="Calibri"/>
          <w:bCs/>
          <w:sz w:val="28"/>
          <w:szCs w:val="28"/>
        </w:rPr>
        <w:t>Граждане группы риска посещаются ответственными два раза в неделю.</w:t>
      </w:r>
    </w:p>
    <w:p w14:paraId="256A3CE8" w14:textId="60BB140E" w:rsidR="00735AFB" w:rsidRPr="008E4FD3" w:rsidRDefault="00735AFB" w:rsidP="00A20740">
      <w:pPr>
        <w:spacing w:line="0" w:lineRule="atLeast"/>
        <w:jc w:val="both"/>
        <w:rPr>
          <w:rFonts w:eastAsia="Calibri"/>
          <w:bCs/>
          <w:sz w:val="28"/>
          <w:szCs w:val="28"/>
          <w:lang w:eastAsia="en-US"/>
        </w:rPr>
      </w:pPr>
      <w:r w:rsidRPr="008E4FD3">
        <w:rPr>
          <w:rFonts w:eastAsia="Calibri"/>
          <w:bCs/>
          <w:sz w:val="28"/>
          <w:szCs w:val="28"/>
          <w:lang w:eastAsia="en-US"/>
        </w:rPr>
        <w:t xml:space="preserve">        На территории МО «Шумаковский сельсовет» всего проживает 30 многодетных семей – 109 детей</w:t>
      </w:r>
      <w:r>
        <w:rPr>
          <w:rFonts w:eastAsia="Calibri"/>
          <w:bCs/>
          <w:sz w:val="28"/>
          <w:szCs w:val="28"/>
          <w:lang w:eastAsia="en-US"/>
        </w:rPr>
        <w:t>. В домовладениях многодетных семей так же установлены пожарные оповещатели.</w:t>
      </w:r>
    </w:p>
    <w:p w14:paraId="77AF5117" w14:textId="24F11516" w:rsidR="00735AFB" w:rsidRPr="008E4FD3" w:rsidRDefault="00735AFB" w:rsidP="00A20740">
      <w:pPr>
        <w:spacing w:line="0" w:lineRule="atLeast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На территории сельсовета имеется 3</w:t>
      </w:r>
      <w:r w:rsidR="008C71EE">
        <w:rPr>
          <w:rFonts w:eastAsia="Calibri"/>
          <w:bCs/>
          <w:sz w:val="28"/>
          <w:szCs w:val="28"/>
          <w:lang w:eastAsia="en-US"/>
        </w:rPr>
        <w:t>2</w:t>
      </w:r>
      <w:r>
        <w:rPr>
          <w:rFonts w:eastAsia="Calibri"/>
          <w:bCs/>
          <w:sz w:val="28"/>
          <w:szCs w:val="28"/>
          <w:lang w:eastAsia="en-US"/>
        </w:rPr>
        <w:t xml:space="preserve"> домовладени</w:t>
      </w:r>
      <w:r w:rsidR="008C71EE">
        <w:rPr>
          <w:rFonts w:eastAsia="Calibri"/>
          <w:bCs/>
          <w:sz w:val="28"/>
          <w:szCs w:val="28"/>
          <w:lang w:eastAsia="en-US"/>
        </w:rPr>
        <w:t>я</w:t>
      </w:r>
      <w:r>
        <w:rPr>
          <w:rFonts w:eastAsia="Calibri"/>
          <w:bCs/>
          <w:sz w:val="28"/>
          <w:szCs w:val="28"/>
          <w:lang w:eastAsia="en-US"/>
        </w:rPr>
        <w:t xml:space="preserve"> с печным отоплением, работниками администрации проводится обследование данных домовладений с составлением акта осмотра печ</w:t>
      </w:r>
      <w:r w:rsidR="002A007E">
        <w:rPr>
          <w:rFonts w:eastAsia="Calibri"/>
          <w:bCs/>
          <w:sz w:val="28"/>
          <w:szCs w:val="28"/>
          <w:lang w:eastAsia="en-US"/>
        </w:rPr>
        <w:t>ного отопления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14:paraId="1BC6E422" w14:textId="6BE060ED" w:rsidR="00735AFB" w:rsidRPr="008E4FD3" w:rsidRDefault="002A007E" w:rsidP="00A20740">
      <w:pPr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="00735AFB">
        <w:rPr>
          <w:rFonts w:eastAsia="Calibri"/>
          <w:sz w:val="28"/>
          <w:szCs w:val="28"/>
          <w:lang w:eastAsia="en-US"/>
        </w:rPr>
        <w:t>Работники администрации проводят</w:t>
      </w:r>
      <w:r w:rsidR="00735AFB" w:rsidRPr="008E4FD3">
        <w:rPr>
          <w:rFonts w:eastAsia="Calibri"/>
          <w:sz w:val="28"/>
          <w:szCs w:val="28"/>
          <w:lang w:eastAsia="en-US"/>
        </w:rPr>
        <w:t xml:space="preserve"> информирование </w:t>
      </w:r>
      <w:r w:rsidR="00735AFB">
        <w:rPr>
          <w:rFonts w:eastAsia="Calibri"/>
          <w:sz w:val="28"/>
          <w:szCs w:val="28"/>
          <w:lang w:eastAsia="en-US"/>
        </w:rPr>
        <w:t xml:space="preserve">населения </w:t>
      </w:r>
      <w:r w:rsidR="00735AFB" w:rsidRPr="008E4FD3">
        <w:rPr>
          <w:rFonts w:eastAsia="Calibri"/>
          <w:sz w:val="28"/>
          <w:szCs w:val="28"/>
          <w:lang w:eastAsia="en-US"/>
        </w:rPr>
        <w:t>о мерах пожарной безопасности при подворных обходах и встреч с населением, путем размещения информации на информационных стендах, на официальном сайте МО</w:t>
      </w:r>
      <w:r>
        <w:rPr>
          <w:rFonts w:eastAsia="Calibri"/>
          <w:sz w:val="28"/>
          <w:szCs w:val="28"/>
          <w:lang w:eastAsia="en-US"/>
        </w:rPr>
        <w:t>.</w:t>
      </w:r>
      <w:r w:rsidR="00735AFB" w:rsidRPr="008E4FD3">
        <w:rPr>
          <w:rFonts w:eastAsia="Calibri"/>
          <w:sz w:val="28"/>
          <w:szCs w:val="28"/>
          <w:lang w:eastAsia="en-US"/>
        </w:rPr>
        <w:t xml:space="preserve"> </w:t>
      </w:r>
    </w:p>
    <w:p w14:paraId="6B714CD2" w14:textId="2737F952" w:rsidR="009F3735" w:rsidRPr="00735AFB" w:rsidRDefault="002A007E" w:rsidP="00A20740">
      <w:pPr>
        <w:spacing w:line="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735AFB">
        <w:rPr>
          <w:rFonts w:eastAsia="Calibri"/>
          <w:sz w:val="28"/>
          <w:szCs w:val="28"/>
          <w:lang w:eastAsia="en-US"/>
        </w:rPr>
        <w:t>Администрация производит сбор заявок с</w:t>
      </w:r>
      <w:r w:rsidR="00735AFB" w:rsidRPr="008E4FD3">
        <w:rPr>
          <w:rFonts w:eastAsia="Calibri"/>
          <w:sz w:val="28"/>
          <w:szCs w:val="28"/>
          <w:lang w:eastAsia="en-US"/>
        </w:rPr>
        <w:t xml:space="preserve"> населения  </w:t>
      </w:r>
      <w:r w:rsidR="00735AFB">
        <w:rPr>
          <w:rFonts w:eastAsia="Calibri"/>
          <w:sz w:val="28"/>
          <w:szCs w:val="28"/>
          <w:lang w:eastAsia="en-US"/>
        </w:rPr>
        <w:t xml:space="preserve">для </w:t>
      </w:r>
      <w:r w:rsidR="00735AFB" w:rsidRPr="008E4FD3">
        <w:rPr>
          <w:rFonts w:eastAsia="Calibri"/>
          <w:sz w:val="28"/>
          <w:szCs w:val="28"/>
          <w:lang w:eastAsia="en-US"/>
        </w:rPr>
        <w:t xml:space="preserve"> обеспечени</w:t>
      </w:r>
      <w:r w:rsidR="00735AFB">
        <w:rPr>
          <w:rFonts w:eastAsia="Calibri"/>
          <w:sz w:val="28"/>
          <w:szCs w:val="28"/>
          <w:lang w:eastAsia="en-US"/>
        </w:rPr>
        <w:t>я</w:t>
      </w:r>
      <w:r w:rsidR="00735AFB" w:rsidRPr="008E4FD3">
        <w:rPr>
          <w:rFonts w:eastAsia="Calibri"/>
          <w:sz w:val="28"/>
          <w:szCs w:val="28"/>
          <w:lang w:eastAsia="en-US"/>
        </w:rPr>
        <w:t xml:space="preserve">  баллонным газом </w:t>
      </w:r>
      <w:r w:rsidR="00735AFB">
        <w:rPr>
          <w:rFonts w:eastAsia="Calibri"/>
          <w:sz w:val="28"/>
          <w:szCs w:val="28"/>
          <w:lang w:eastAsia="en-US"/>
        </w:rPr>
        <w:t>.</w:t>
      </w:r>
    </w:p>
    <w:p w14:paraId="765E0574" w14:textId="3484B2F3" w:rsidR="0055454F" w:rsidRPr="00DE4A86" w:rsidRDefault="00735AFB" w:rsidP="00A20740">
      <w:pPr>
        <w:pStyle w:val="a4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5454F" w:rsidRPr="00DE4A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предупреждения и ликвидации ЧС в сельсовете функционирует ДПД</w:t>
      </w:r>
      <w:r w:rsidR="000A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которой входят работники администрации, культуры и библиотекари.</w:t>
      </w:r>
      <w:r w:rsidR="0055454F" w:rsidRPr="00DE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66E">
        <w:rPr>
          <w:rFonts w:ascii="Times New Roman" w:eastAsia="Times New Roman" w:hAnsi="Times New Roman" w:cs="Times New Roman"/>
          <w:sz w:val="28"/>
          <w:szCs w:val="28"/>
          <w:lang w:eastAsia="ru-RU"/>
        </w:rPr>
        <w:t>ДПД</w:t>
      </w:r>
      <w:r w:rsidR="0055454F" w:rsidRPr="00DE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обеспечена спецодеждой</w:t>
      </w:r>
      <w:r w:rsidR="00E01DBB" w:rsidRPr="00DE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была приобретена в 2021 году в сумме 82 </w:t>
      </w:r>
      <w:proofErr w:type="spellStart"/>
      <w:r w:rsidR="00E01DBB" w:rsidRPr="00DE4A8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E01DBB" w:rsidRPr="00DE4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454F" w:rsidRPr="00DE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ранцевыми опрыскивателями, генератором, хлопушками, бензопилами и другими инструментами.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10042290" w14:textId="3BBA76F6" w:rsidR="0055454F" w:rsidRPr="009F687C" w:rsidRDefault="0055454F" w:rsidP="00A20740">
      <w:pPr>
        <w:pStyle w:val="a4"/>
        <w:spacing w:line="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перечисленных мероприятий администрацией сельсовета выполняются функции военкомата по постановлению и снятию с воинского учета военнообязанных и мобилизационной подготовке. На учете состоит </w:t>
      </w:r>
      <w:r w:rsidR="00336706"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C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57</w:t>
      </w:r>
      <w:r w:rsidR="00955289"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 военнообязанных</w:t>
      </w:r>
      <w:r w:rsidR="003413A7"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было в 2021 году 341, на </w:t>
      </w:r>
      <w:r w:rsidR="008C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84</w:t>
      </w:r>
      <w:r w:rsidR="003413A7"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чел.</w:t>
      </w:r>
      <w:r w:rsidR="00452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стало меньше</w:t>
      </w:r>
      <w:r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413A7"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Выбыли в основном в связи с достижением пятидесятилетнего возраста и переменой места жительства.</w:t>
      </w:r>
      <w:r w:rsidR="0011238F"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7D84"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Ежедневно списки выверяются и корректируются. </w:t>
      </w:r>
      <w:r w:rsidR="0011238F"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</w:t>
      </w:r>
      <w:r w:rsidR="008C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11238F"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="008C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и в 2022 г</w:t>
      </w:r>
      <w:r w:rsidR="0011238F"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призвано молодых людей на срочную службу 7 человек</w:t>
      </w:r>
      <w:r w:rsidR="008C71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11238F"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батальоне обеспечения «Сейм» для </w:t>
      </w:r>
      <w:r w:rsidR="0011238F"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спецоперации</w:t>
      </w:r>
      <w:r w:rsidR="00214E82"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служит Хохлов Евгений Иванович </w:t>
      </w:r>
      <w:proofErr w:type="spellStart"/>
      <w:r w:rsidR="00214E82"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с.Шумаково</w:t>
      </w:r>
      <w:proofErr w:type="spellEnd"/>
      <w:r w:rsidR="00214E82"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всего на боевое задание </w:t>
      </w:r>
      <w:r w:rsidR="00A97D84"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специальной военной операции было отправлено </w:t>
      </w:r>
      <w:r w:rsidR="008F16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A97D84"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бойцов с территории Шумаковского сельсовета, </w:t>
      </w:r>
      <w:r w:rsidR="008F16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трое</w:t>
      </w:r>
      <w:r w:rsidR="00A97D84"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них были возвращены по разным причинам, </w:t>
      </w:r>
      <w:r w:rsidR="008F16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шестеро</w:t>
      </w:r>
      <w:r w:rsidR="00A97D84"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продолжают выполнять боевое задание, это </w:t>
      </w:r>
      <w:proofErr w:type="spellStart"/>
      <w:r w:rsidR="00A97D84"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Акрамов</w:t>
      </w:r>
      <w:proofErr w:type="spellEnd"/>
      <w:r w:rsidR="00A97D84"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Георгий Вячеславович </w:t>
      </w:r>
      <w:proofErr w:type="spellStart"/>
      <w:r w:rsidR="00A97D84"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д.Машкино</w:t>
      </w:r>
      <w:proofErr w:type="spellEnd"/>
      <w:r w:rsidR="008F16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97D84"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Афанасьев Сергей Владимирович </w:t>
      </w:r>
      <w:proofErr w:type="spellStart"/>
      <w:r w:rsidR="00A97D84"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д.Мелидовка</w:t>
      </w:r>
      <w:proofErr w:type="spellEnd"/>
      <w:r w:rsidR="00902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902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Дударев</w:t>
      </w:r>
      <w:proofErr w:type="spellEnd"/>
      <w:r w:rsidR="00902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Дмитрий Владимирович, </w:t>
      </w:r>
      <w:proofErr w:type="spellStart"/>
      <w:r w:rsidR="00902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с.Плоское</w:t>
      </w:r>
      <w:proofErr w:type="spellEnd"/>
      <w:r w:rsidR="00902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Малютин Борис Борисович</w:t>
      </w:r>
      <w:r w:rsidR="00A97D84"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02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с.Шумаково</w:t>
      </w:r>
      <w:proofErr w:type="spellEnd"/>
      <w:r w:rsidR="00902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902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Залогин</w:t>
      </w:r>
      <w:proofErr w:type="spellEnd"/>
      <w:r w:rsidR="00902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Павел Анатольевич, </w:t>
      </w:r>
      <w:proofErr w:type="spellStart"/>
      <w:r w:rsidR="00902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с.Шумаково,Елагин</w:t>
      </w:r>
      <w:proofErr w:type="spellEnd"/>
      <w:r w:rsidR="00902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Роман Иванович </w:t>
      </w:r>
      <w:proofErr w:type="spellStart"/>
      <w:r w:rsidR="00902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с.Плоское</w:t>
      </w:r>
      <w:proofErr w:type="spellEnd"/>
      <w:r w:rsidR="00902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 сожалению двое погибших: </w:t>
      </w:r>
      <w:r w:rsidR="00A97D84"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Болотин Алексей Сергеевич</w:t>
      </w:r>
      <w:r w:rsidR="00902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Калашников Александр Сергеевич</w:t>
      </w:r>
      <w:r w:rsidR="00A97D84"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97D84"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Start"/>
      <w:r w:rsidR="00A97D84"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</w:t>
      </w:r>
      <w:proofErr w:type="gramEnd"/>
      <w:r w:rsidR="00A97D84"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оробьевка</w:t>
      </w:r>
      <w:proofErr w:type="spellEnd"/>
      <w:r w:rsidR="00902C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97D84"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4E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память о наших героях Администрацией были приобретены мемориальные доски. </w:t>
      </w:r>
      <w:r w:rsidR="009F687C"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сегодня поставлена задача </w:t>
      </w:r>
      <w:r w:rsidR="000A6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специалисту по воинскому учету </w:t>
      </w:r>
      <w:r w:rsidR="009F687C"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проводить агитационные мероприятия с оформлением листа беседы с доведением под роспись каждому военнообязанному о возможности поступить на военную службу по контракту все</w:t>
      </w:r>
      <w:r w:rsidR="00257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9F687C"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потенциальны</w:t>
      </w:r>
      <w:r w:rsidR="00257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9F687C"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9F687C"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кандидат</w:t>
      </w:r>
      <w:r w:rsidR="00257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</w:t>
      </w:r>
      <w:proofErr w:type="gramEnd"/>
      <w:r w:rsidR="009F687C"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проживающи</w:t>
      </w:r>
      <w:r w:rsidR="00257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9F687C" w:rsidRP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территории Шумаковского сельсовета.</w:t>
      </w:r>
    </w:p>
    <w:p w14:paraId="0C170D55" w14:textId="77777777" w:rsidR="0055454F" w:rsidRPr="00DE4A86" w:rsidRDefault="0055454F" w:rsidP="00A20740">
      <w:pPr>
        <w:pStyle w:val="a4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должностных обязанностей специалистами сельсовета используются новые средства и методы. На компьютерах установлены программы, позволяющие работать с кадастровой палатой, </w:t>
      </w:r>
      <w:proofErr w:type="spellStart"/>
      <w:r w:rsidRPr="00DE4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Россреестром</w:t>
      </w:r>
      <w:proofErr w:type="spellEnd"/>
      <w:r w:rsidRPr="00DE4A8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программа по приему и обращению граждан. Много корреспонденции проходит по электронной почте, работает сайт администрации сельсовета.</w:t>
      </w:r>
    </w:p>
    <w:p w14:paraId="6B6738CA" w14:textId="77777777" w:rsidR="0055454F" w:rsidRPr="00DE4A86" w:rsidRDefault="0055454F" w:rsidP="00A20740">
      <w:pPr>
        <w:pStyle w:val="a4"/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сельсовета тесно работает с районной администрацией, районными службами.</w:t>
      </w:r>
    </w:p>
    <w:p w14:paraId="08E9AC3A" w14:textId="565DE185" w:rsidR="0055454F" w:rsidRPr="00A20740" w:rsidRDefault="0055454F" w:rsidP="00A20740">
      <w:pPr>
        <w:pStyle w:val="a4"/>
        <w:spacing w:line="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4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Большую помощь в решении социально-экономических вопросов оказывают наши сельхоз</w:t>
      </w:r>
      <w:r w:rsidR="00447AD3" w:rsidRPr="00DE4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товаро</w:t>
      </w:r>
      <w:r w:rsidRPr="00DE4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производители</w:t>
      </w:r>
      <w:proofErr w:type="gramStart"/>
      <w:r w:rsidRPr="00DE4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DE4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«Защитное-Юг» КФХ «Павлово»</w:t>
      </w:r>
      <w:proofErr w:type="gramStart"/>
      <w:r w:rsidRPr="00DE4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E4A86" w:rsidRPr="00DE4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5F376C" w:rsidRPr="00DE4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«Плодородие»</w:t>
      </w:r>
      <w:r w:rsidR="00447AD3" w:rsidRPr="00DE4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F68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ЗАО «Прогресс», </w:t>
      </w:r>
      <w:r w:rsidR="00447AD3" w:rsidRPr="00DE4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ИП </w:t>
      </w:r>
      <w:proofErr w:type="spellStart"/>
      <w:r w:rsidR="00447AD3" w:rsidRPr="00DE4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Чепегин</w:t>
      </w:r>
      <w:proofErr w:type="spellEnd"/>
      <w:r w:rsidRPr="00DE4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 что им большое спасибо, и мы надеем</w:t>
      </w:r>
      <w:r w:rsidR="005F376C" w:rsidRPr="00DE4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на дальнейшее сотрудничество</w:t>
      </w:r>
      <w:r w:rsidR="00447AD3" w:rsidRPr="00DE4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т.к. они же являются основными участниками в проекте «Народный бюджет»</w:t>
      </w:r>
      <w:r w:rsidR="00484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47AD3" w:rsidRPr="00DE4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77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9B017A4" w14:textId="27445C0A" w:rsidR="00DE4A86" w:rsidRPr="00DE4A86" w:rsidRDefault="0055454F" w:rsidP="00A20740">
      <w:pPr>
        <w:pStyle w:val="a4"/>
        <w:spacing w:line="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4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остается без внимания и такой важный вопрос, как уплата гражданами и организациями налогов. Совместно с налоговой службой, службой судебных приставов работаем над погашением задолженности по уплате налогов.</w:t>
      </w:r>
      <w:r w:rsidR="008838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Сложный процесс, население добровольно не оплачивает задолженность, а это наш</w:t>
      </w:r>
      <w:r w:rsidR="00C24F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недополученный доход</w:t>
      </w:r>
      <w:r w:rsidR="005A7B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5A652DD" w14:textId="672B81C2" w:rsidR="00016B10" w:rsidRPr="00A20740" w:rsidRDefault="007D621C" w:rsidP="00A20740">
      <w:pPr>
        <w:spacing w:line="0" w:lineRule="atLeast"/>
        <w:jc w:val="both"/>
        <w:rPr>
          <w:b/>
          <w:bCs/>
          <w:sz w:val="28"/>
          <w:szCs w:val="28"/>
          <w:u w:val="single"/>
        </w:rPr>
      </w:pPr>
      <w:r w:rsidRPr="00A20740">
        <w:rPr>
          <w:b/>
          <w:bCs/>
          <w:sz w:val="28"/>
          <w:szCs w:val="28"/>
          <w:u w:val="single"/>
        </w:rPr>
        <w:t xml:space="preserve">      </w:t>
      </w:r>
      <w:r w:rsidR="00016B10" w:rsidRPr="00A20740">
        <w:rPr>
          <w:b/>
          <w:bCs/>
          <w:sz w:val="28"/>
          <w:szCs w:val="28"/>
          <w:u w:val="single"/>
        </w:rPr>
        <w:t xml:space="preserve"> И в заключени</w:t>
      </w:r>
      <w:proofErr w:type="gramStart"/>
      <w:r w:rsidR="00016B10" w:rsidRPr="00A20740">
        <w:rPr>
          <w:b/>
          <w:bCs/>
          <w:sz w:val="28"/>
          <w:szCs w:val="28"/>
          <w:u w:val="single"/>
        </w:rPr>
        <w:t>и</w:t>
      </w:r>
      <w:proofErr w:type="gramEnd"/>
      <w:r w:rsidR="00016B10" w:rsidRPr="00A20740">
        <w:rPr>
          <w:b/>
          <w:bCs/>
          <w:sz w:val="28"/>
          <w:szCs w:val="28"/>
          <w:u w:val="single"/>
        </w:rPr>
        <w:t xml:space="preserve"> отчета </w:t>
      </w:r>
      <w:proofErr w:type="spellStart"/>
      <w:r w:rsidR="00452434">
        <w:rPr>
          <w:b/>
          <w:bCs/>
          <w:sz w:val="28"/>
          <w:szCs w:val="28"/>
          <w:u w:val="single"/>
        </w:rPr>
        <w:t>раскажу</w:t>
      </w:r>
      <w:proofErr w:type="spellEnd"/>
      <w:r w:rsidR="00016B10" w:rsidRPr="00A20740">
        <w:rPr>
          <w:b/>
          <w:bCs/>
          <w:sz w:val="28"/>
          <w:szCs w:val="28"/>
          <w:u w:val="single"/>
        </w:rPr>
        <w:t xml:space="preserve"> о доходах и расходах в целом по муниципальному образованию «Шумаковский сельсовет» за 202</w:t>
      </w:r>
      <w:r w:rsidR="00AA3C4D">
        <w:rPr>
          <w:b/>
          <w:bCs/>
          <w:sz w:val="28"/>
          <w:szCs w:val="28"/>
          <w:u w:val="single"/>
        </w:rPr>
        <w:t>3</w:t>
      </w:r>
      <w:r w:rsidR="00016B10" w:rsidRPr="00A20740">
        <w:rPr>
          <w:b/>
          <w:bCs/>
          <w:sz w:val="28"/>
          <w:szCs w:val="28"/>
          <w:u w:val="single"/>
        </w:rPr>
        <w:t xml:space="preserve"> год:</w:t>
      </w:r>
    </w:p>
    <w:p w14:paraId="24265DF6" w14:textId="5CFE75EB" w:rsidR="007F6D76" w:rsidRPr="00C305CC" w:rsidRDefault="007F6D76" w:rsidP="007F6D76">
      <w:pPr>
        <w:tabs>
          <w:tab w:val="left" w:pos="604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305CC">
        <w:rPr>
          <w:sz w:val="28"/>
          <w:szCs w:val="28"/>
        </w:rPr>
        <w:t xml:space="preserve">статок </w:t>
      </w:r>
      <w:r w:rsidRPr="00EC5E70">
        <w:rPr>
          <w:sz w:val="28"/>
          <w:szCs w:val="28"/>
        </w:rPr>
        <w:t xml:space="preserve">денежных </w:t>
      </w:r>
      <w:r w:rsidRPr="00C305CC">
        <w:rPr>
          <w:sz w:val="28"/>
          <w:szCs w:val="28"/>
        </w:rPr>
        <w:t>с</w:t>
      </w:r>
      <w:r w:rsidR="00AA3C4D">
        <w:rPr>
          <w:sz w:val="28"/>
          <w:szCs w:val="28"/>
        </w:rPr>
        <w:t>редств на 01.01.2023год составлял</w:t>
      </w:r>
      <w:r w:rsidRPr="00C305CC">
        <w:rPr>
          <w:sz w:val="28"/>
          <w:szCs w:val="28"/>
        </w:rPr>
        <w:t xml:space="preserve">   4</w:t>
      </w:r>
      <w:r w:rsidRPr="00EC5E70">
        <w:rPr>
          <w:sz w:val="28"/>
          <w:szCs w:val="28"/>
        </w:rPr>
        <w:t> млн.</w:t>
      </w:r>
      <w:r w:rsidRPr="00C305CC">
        <w:rPr>
          <w:sz w:val="28"/>
          <w:szCs w:val="28"/>
        </w:rPr>
        <w:t>175</w:t>
      </w:r>
      <w:r w:rsidRPr="00EC5E70">
        <w:rPr>
          <w:sz w:val="28"/>
          <w:szCs w:val="28"/>
        </w:rPr>
        <w:t xml:space="preserve"> тыс. </w:t>
      </w:r>
      <w:r w:rsidRPr="00C305CC">
        <w:rPr>
          <w:sz w:val="28"/>
          <w:szCs w:val="28"/>
        </w:rPr>
        <w:t xml:space="preserve">руб. </w:t>
      </w:r>
    </w:p>
    <w:p w14:paraId="6EEF714B" w14:textId="77777777" w:rsidR="007F6D76" w:rsidRPr="00DE4A86" w:rsidRDefault="007F6D76" w:rsidP="007F6D76">
      <w:pPr>
        <w:spacing w:line="0" w:lineRule="atLeast"/>
        <w:ind w:firstLine="720"/>
        <w:jc w:val="both"/>
        <w:rPr>
          <w:color w:val="FF0000"/>
          <w:sz w:val="28"/>
          <w:szCs w:val="28"/>
        </w:rPr>
      </w:pPr>
    </w:p>
    <w:p w14:paraId="39D838C1" w14:textId="77777777" w:rsidR="00E04352" w:rsidRDefault="00E04352" w:rsidP="00A20740">
      <w:pPr>
        <w:tabs>
          <w:tab w:val="left" w:pos="6040"/>
        </w:tabs>
        <w:spacing w:line="0" w:lineRule="atLeast"/>
        <w:ind w:firstLine="567"/>
        <w:jc w:val="both"/>
        <w:rPr>
          <w:sz w:val="28"/>
          <w:szCs w:val="28"/>
        </w:rPr>
      </w:pPr>
    </w:p>
    <w:p w14:paraId="1B8D0C0A" w14:textId="77777777" w:rsidR="00E04352" w:rsidRPr="00E04352" w:rsidRDefault="00E04352" w:rsidP="00E04352">
      <w:pPr>
        <w:spacing w:line="276" w:lineRule="auto"/>
        <w:ind w:firstLine="709"/>
        <w:jc w:val="both"/>
        <w:rPr>
          <w:sz w:val="28"/>
          <w:szCs w:val="28"/>
        </w:rPr>
      </w:pPr>
      <w:r w:rsidRPr="00E04352">
        <w:rPr>
          <w:sz w:val="28"/>
          <w:szCs w:val="28"/>
        </w:rPr>
        <w:t xml:space="preserve">Исполнение бюджета поселения за 2023 год осуществлялось в соответствии с решением Собрания депутатов Шумаковского сельсовета Солнцевского района </w:t>
      </w:r>
      <w:proofErr w:type="gramStart"/>
      <w:r w:rsidRPr="00E04352">
        <w:rPr>
          <w:sz w:val="28"/>
          <w:szCs w:val="28"/>
        </w:rPr>
        <w:t>Курской</w:t>
      </w:r>
      <w:proofErr w:type="gramEnd"/>
      <w:r w:rsidRPr="00E04352">
        <w:rPr>
          <w:sz w:val="28"/>
          <w:szCs w:val="28"/>
        </w:rPr>
        <w:t xml:space="preserve"> области </w:t>
      </w:r>
      <w:r w:rsidRPr="00E04352">
        <w:rPr>
          <w:bCs/>
          <w:sz w:val="28"/>
          <w:szCs w:val="28"/>
        </w:rPr>
        <w:t xml:space="preserve">от 20.12.2022 № 88/11 "О бюджете муниципального образования  </w:t>
      </w:r>
      <w:bookmarkStart w:id="0" w:name="_GoBack"/>
      <w:bookmarkEnd w:id="0"/>
      <w:r w:rsidRPr="00E04352">
        <w:rPr>
          <w:bCs/>
          <w:sz w:val="28"/>
          <w:szCs w:val="28"/>
        </w:rPr>
        <w:t>"Шумаковский сельсовет" Солнцевского района Курской области на 2023 год и  плановый период 2024-2025 гг.."</w:t>
      </w:r>
      <w:r w:rsidRPr="00E04352">
        <w:rPr>
          <w:snapToGrid w:val="0"/>
          <w:sz w:val="28"/>
          <w:szCs w:val="28"/>
        </w:rPr>
        <w:t>.</w:t>
      </w:r>
    </w:p>
    <w:p w14:paraId="450C5853" w14:textId="77777777" w:rsidR="00E04352" w:rsidRPr="00E04352" w:rsidRDefault="00E04352" w:rsidP="00E04352">
      <w:pPr>
        <w:spacing w:line="276" w:lineRule="auto"/>
        <w:ind w:firstLine="709"/>
        <w:jc w:val="both"/>
        <w:rPr>
          <w:sz w:val="28"/>
          <w:szCs w:val="28"/>
        </w:rPr>
      </w:pPr>
      <w:r w:rsidRPr="00E04352">
        <w:rPr>
          <w:sz w:val="28"/>
          <w:szCs w:val="28"/>
          <w:shd w:val="clear" w:color="auto" w:fill="FFFFFF"/>
        </w:rPr>
        <w:lastRenderedPageBreak/>
        <w:t>Исполнение бюджета поселения</w:t>
      </w:r>
      <w:r w:rsidRPr="00E04352">
        <w:rPr>
          <w:sz w:val="28"/>
          <w:szCs w:val="28"/>
        </w:rPr>
        <w:t xml:space="preserve"> за 2023 год составило: по доходам 4 097 604,89 руб. и по расходам 6 475 743,52 тыс. руб. </w:t>
      </w:r>
    </w:p>
    <w:p w14:paraId="05A5340F" w14:textId="77777777" w:rsidR="00E04352" w:rsidRPr="00E04352" w:rsidRDefault="00E04352" w:rsidP="00E04352">
      <w:pPr>
        <w:spacing w:line="276" w:lineRule="auto"/>
        <w:ind w:firstLine="709"/>
        <w:jc w:val="both"/>
        <w:rPr>
          <w:sz w:val="28"/>
          <w:szCs w:val="28"/>
        </w:rPr>
      </w:pPr>
    </w:p>
    <w:p w14:paraId="2DCAD700" w14:textId="77777777" w:rsidR="00E04352" w:rsidRPr="00E04352" w:rsidRDefault="00E04352" w:rsidP="00E04352">
      <w:pPr>
        <w:spacing w:line="276" w:lineRule="auto"/>
        <w:ind w:firstLine="709"/>
        <w:jc w:val="both"/>
        <w:rPr>
          <w:sz w:val="28"/>
          <w:szCs w:val="28"/>
        </w:rPr>
      </w:pPr>
      <w:r w:rsidRPr="00E04352">
        <w:rPr>
          <w:b/>
          <w:sz w:val="28"/>
          <w:szCs w:val="28"/>
        </w:rPr>
        <w:t>Основные показатели бюджета поселения за 2023 год</w:t>
      </w:r>
      <w:r w:rsidRPr="00E04352">
        <w:rPr>
          <w:sz w:val="28"/>
          <w:szCs w:val="28"/>
        </w:rPr>
        <w:t xml:space="preserve"> характеризуются следующими данными:</w:t>
      </w:r>
    </w:p>
    <w:p w14:paraId="59A6F3A4" w14:textId="77777777" w:rsidR="00E04352" w:rsidRPr="00E04352" w:rsidRDefault="00E04352" w:rsidP="00E04352">
      <w:pPr>
        <w:spacing w:line="276" w:lineRule="auto"/>
        <w:ind w:firstLine="700"/>
        <w:jc w:val="right"/>
        <w:rPr>
          <w:sz w:val="28"/>
          <w:szCs w:val="28"/>
        </w:rPr>
      </w:pPr>
      <w:r w:rsidRPr="00E04352">
        <w:rPr>
          <w:sz w:val="28"/>
          <w:szCs w:val="28"/>
        </w:rPr>
        <w:t>(рублей)</w:t>
      </w:r>
    </w:p>
    <w:p w14:paraId="74DDAFD8" w14:textId="77777777" w:rsidR="00E04352" w:rsidRPr="00E04352" w:rsidRDefault="00E04352" w:rsidP="00E04352">
      <w:pPr>
        <w:spacing w:line="276" w:lineRule="auto"/>
        <w:ind w:firstLine="700"/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3960"/>
      </w:tblGrid>
      <w:tr w:rsidR="00E04352" w:rsidRPr="00E04352" w14:paraId="427A1D44" w14:textId="77777777" w:rsidTr="0030234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E66E" w14:textId="77777777" w:rsidR="00E04352" w:rsidRPr="00E04352" w:rsidRDefault="00E04352" w:rsidP="00E04352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04352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F8A2" w14:textId="77777777" w:rsidR="00E04352" w:rsidRPr="00E04352" w:rsidRDefault="00E04352" w:rsidP="00E04352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04352">
              <w:rPr>
                <w:b/>
                <w:bCs/>
                <w:color w:val="000000"/>
                <w:sz w:val="28"/>
                <w:szCs w:val="28"/>
              </w:rPr>
              <w:t>Исполнение за 2023 год</w:t>
            </w:r>
          </w:p>
        </w:tc>
      </w:tr>
      <w:tr w:rsidR="00E04352" w:rsidRPr="00E04352" w14:paraId="6DA2F4D8" w14:textId="77777777" w:rsidTr="0030234A"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9F4E" w14:textId="77777777" w:rsidR="00E04352" w:rsidRPr="00E04352" w:rsidRDefault="00E04352" w:rsidP="00E04352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04352">
              <w:rPr>
                <w:b/>
                <w:bCs/>
                <w:color w:val="000000"/>
                <w:sz w:val="28"/>
                <w:szCs w:val="28"/>
              </w:rPr>
              <w:t>Доходы всего,</w:t>
            </w:r>
          </w:p>
        </w:tc>
        <w:tc>
          <w:tcPr>
            <w:tcW w:w="3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58DD" w14:textId="77777777" w:rsidR="00E04352" w:rsidRPr="00E04352" w:rsidRDefault="00E04352" w:rsidP="00E04352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</w:rPr>
            </w:pPr>
            <w:r w:rsidRPr="00E04352">
              <w:rPr>
                <w:b/>
                <w:color w:val="000000"/>
                <w:sz w:val="28"/>
                <w:szCs w:val="28"/>
              </w:rPr>
              <w:t>4 097 604,89</w:t>
            </w:r>
          </w:p>
        </w:tc>
      </w:tr>
      <w:tr w:rsidR="00E04352" w:rsidRPr="00E04352" w14:paraId="001F88E0" w14:textId="77777777" w:rsidTr="0030234A"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E527" w14:textId="77777777" w:rsidR="00E04352" w:rsidRPr="00E04352" w:rsidRDefault="00E04352" w:rsidP="00E0435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04352">
              <w:rPr>
                <w:color w:val="000000"/>
                <w:sz w:val="28"/>
                <w:szCs w:val="28"/>
              </w:rPr>
              <w:t>Из них</w:t>
            </w: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C530" w14:textId="77777777" w:rsidR="00E04352" w:rsidRPr="00E04352" w:rsidRDefault="00E04352" w:rsidP="00E0435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04352" w:rsidRPr="00E04352" w14:paraId="5532AADB" w14:textId="77777777" w:rsidTr="0030234A"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A2F6" w14:textId="77777777" w:rsidR="00E04352" w:rsidRPr="00E04352" w:rsidRDefault="00E04352" w:rsidP="00E0435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04352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89F1" w14:textId="77777777" w:rsidR="00E04352" w:rsidRPr="00E04352" w:rsidRDefault="00E04352" w:rsidP="00E0435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E04352">
              <w:rPr>
                <w:color w:val="000000"/>
                <w:sz w:val="28"/>
                <w:szCs w:val="28"/>
              </w:rPr>
              <w:t>2 546 998,89</w:t>
            </w:r>
          </w:p>
        </w:tc>
      </w:tr>
      <w:tr w:rsidR="00E04352" w:rsidRPr="00E04352" w14:paraId="1603BA1C" w14:textId="77777777" w:rsidTr="0030234A"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7844" w14:textId="77777777" w:rsidR="00E04352" w:rsidRPr="00E04352" w:rsidRDefault="00E04352" w:rsidP="00E0435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04352">
              <w:rPr>
                <w:color w:val="000000"/>
                <w:sz w:val="28"/>
                <w:szCs w:val="28"/>
              </w:rPr>
              <w:t>Безвозмездные поступления всего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80F9" w14:textId="77777777" w:rsidR="00E04352" w:rsidRPr="00E04352" w:rsidRDefault="00E04352" w:rsidP="00E0435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E04352">
              <w:rPr>
                <w:color w:val="000000"/>
                <w:sz w:val="28"/>
                <w:szCs w:val="28"/>
              </w:rPr>
              <w:t>1 550 606,00</w:t>
            </w:r>
          </w:p>
        </w:tc>
      </w:tr>
      <w:tr w:rsidR="00E04352" w:rsidRPr="00E04352" w14:paraId="45D509DE" w14:textId="77777777" w:rsidTr="0030234A"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7BFF" w14:textId="77777777" w:rsidR="00E04352" w:rsidRPr="00E04352" w:rsidRDefault="00E04352" w:rsidP="00E0435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04352">
              <w:rPr>
                <w:color w:val="000000"/>
                <w:sz w:val="28"/>
                <w:szCs w:val="28"/>
              </w:rPr>
              <w:t>Дотации всего,</w:t>
            </w:r>
          </w:p>
        </w:tc>
        <w:tc>
          <w:tcPr>
            <w:tcW w:w="3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A57A" w14:textId="77777777" w:rsidR="00E04352" w:rsidRPr="00E04352" w:rsidRDefault="00E04352" w:rsidP="00E0435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E04352">
              <w:rPr>
                <w:color w:val="000000"/>
                <w:sz w:val="28"/>
                <w:szCs w:val="28"/>
              </w:rPr>
              <w:t>1 289 076,00</w:t>
            </w:r>
          </w:p>
        </w:tc>
      </w:tr>
      <w:tr w:rsidR="00E04352" w:rsidRPr="00E04352" w14:paraId="4822CA42" w14:textId="77777777" w:rsidTr="0030234A"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6D9B" w14:textId="77777777" w:rsidR="00E04352" w:rsidRPr="00E04352" w:rsidRDefault="00E04352" w:rsidP="00E0435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04352">
              <w:rPr>
                <w:color w:val="000000"/>
                <w:sz w:val="28"/>
                <w:szCs w:val="28"/>
              </w:rPr>
              <w:t xml:space="preserve"> из них</w:t>
            </w:r>
          </w:p>
        </w:tc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92A0" w14:textId="77777777" w:rsidR="00E04352" w:rsidRPr="00E04352" w:rsidRDefault="00E04352" w:rsidP="00E0435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E04352" w:rsidRPr="00E04352" w14:paraId="1F732440" w14:textId="77777777" w:rsidTr="0030234A"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2069" w14:textId="77777777" w:rsidR="00E04352" w:rsidRPr="00E04352" w:rsidRDefault="00E04352" w:rsidP="00E0435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04352">
              <w:rPr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6590" w14:textId="77777777" w:rsidR="00E04352" w:rsidRPr="00E04352" w:rsidRDefault="00E04352" w:rsidP="00E0435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E04352">
              <w:rPr>
                <w:color w:val="000000"/>
                <w:sz w:val="28"/>
                <w:szCs w:val="28"/>
              </w:rPr>
              <w:t>1 044 277,00</w:t>
            </w:r>
          </w:p>
        </w:tc>
      </w:tr>
      <w:tr w:rsidR="00E04352" w:rsidRPr="00E04352" w14:paraId="452D9D26" w14:textId="77777777" w:rsidTr="0030234A"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2640C" w14:textId="77777777" w:rsidR="00E04352" w:rsidRPr="00E04352" w:rsidRDefault="00E04352" w:rsidP="00E0435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04352">
              <w:rPr>
                <w:color w:val="000000"/>
                <w:sz w:val="28"/>
                <w:szCs w:val="28"/>
              </w:rPr>
              <w:t>Дотации на поддержку мер по обеспечению сбалансированности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4EE0F" w14:textId="77777777" w:rsidR="00E04352" w:rsidRPr="00E04352" w:rsidRDefault="00E04352" w:rsidP="00E0435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E04352">
              <w:rPr>
                <w:color w:val="000000"/>
                <w:sz w:val="28"/>
                <w:szCs w:val="28"/>
              </w:rPr>
              <w:t>244 799,00</w:t>
            </w:r>
          </w:p>
        </w:tc>
      </w:tr>
      <w:tr w:rsidR="00E04352" w:rsidRPr="00E04352" w14:paraId="3C26CD8F" w14:textId="77777777" w:rsidTr="0030234A"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A3A2" w14:textId="77777777" w:rsidR="00E04352" w:rsidRPr="00E04352" w:rsidRDefault="00E04352" w:rsidP="00E0435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04352">
              <w:rPr>
                <w:color w:val="000000"/>
                <w:sz w:val="28"/>
                <w:szCs w:val="28"/>
              </w:rPr>
              <w:t>Субвенции, субсидии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35BF" w14:textId="77777777" w:rsidR="00E04352" w:rsidRPr="00E04352" w:rsidRDefault="00E04352" w:rsidP="00E04352">
            <w:pPr>
              <w:spacing w:line="276" w:lineRule="auto"/>
              <w:jc w:val="right"/>
              <w:rPr>
                <w:color w:val="000000"/>
                <w:sz w:val="28"/>
                <w:szCs w:val="28"/>
              </w:rPr>
            </w:pPr>
            <w:r w:rsidRPr="00E04352">
              <w:rPr>
                <w:color w:val="000000"/>
                <w:sz w:val="28"/>
                <w:szCs w:val="28"/>
              </w:rPr>
              <w:t>261 530,00</w:t>
            </w:r>
          </w:p>
        </w:tc>
      </w:tr>
      <w:tr w:rsidR="00E04352" w:rsidRPr="00E04352" w14:paraId="0B93FF7C" w14:textId="77777777" w:rsidTr="0030234A"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CA61" w14:textId="77777777" w:rsidR="00E04352" w:rsidRPr="00E04352" w:rsidRDefault="00E04352" w:rsidP="00E04352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04352">
              <w:rPr>
                <w:b/>
                <w:bCs/>
                <w:color w:val="000000"/>
                <w:sz w:val="28"/>
                <w:szCs w:val="28"/>
              </w:rPr>
              <w:t>Расходы, всего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C680" w14:textId="77777777" w:rsidR="00E04352" w:rsidRPr="00E04352" w:rsidRDefault="00E04352" w:rsidP="00E04352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</w:rPr>
            </w:pPr>
            <w:r w:rsidRPr="00E04352">
              <w:rPr>
                <w:b/>
                <w:color w:val="000000"/>
                <w:sz w:val="28"/>
                <w:szCs w:val="28"/>
              </w:rPr>
              <w:t>6 475 743,52</w:t>
            </w:r>
          </w:p>
        </w:tc>
      </w:tr>
      <w:tr w:rsidR="00E04352" w:rsidRPr="00E04352" w14:paraId="58983C09" w14:textId="77777777" w:rsidTr="0030234A"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E980" w14:textId="77777777" w:rsidR="00E04352" w:rsidRPr="00E04352" w:rsidRDefault="00E04352" w:rsidP="00E04352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E04352">
              <w:rPr>
                <w:color w:val="000000"/>
                <w:sz w:val="28"/>
                <w:szCs w:val="28"/>
              </w:rPr>
              <w:t>Дефицит (-), профицит (+)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A8D8" w14:textId="77777777" w:rsidR="00E04352" w:rsidRPr="00E04352" w:rsidRDefault="00E04352" w:rsidP="00E04352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</w:rPr>
            </w:pPr>
            <w:r w:rsidRPr="00E04352">
              <w:rPr>
                <w:b/>
                <w:color w:val="000000"/>
                <w:sz w:val="28"/>
                <w:szCs w:val="28"/>
              </w:rPr>
              <w:t>-2 378 138,63</w:t>
            </w:r>
          </w:p>
        </w:tc>
      </w:tr>
    </w:tbl>
    <w:p w14:paraId="63440FBE" w14:textId="77777777" w:rsidR="00E04352" w:rsidRPr="00E04352" w:rsidRDefault="00E04352" w:rsidP="00E04352">
      <w:pPr>
        <w:spacing w:line="276" w:lineRule="auto"/>
        <w:ind w:firstLine="709"/>
        <w:jc w:val="both"/>
        <w:rPr>
          <w:b/>
          <w:smallCaps/>
          <w:sz w:val="28"/>
          <w:szCs w:val="28"/>
          <w:u w:val="single"/>
        </w:rPr>
      </w:pPr>
    </w:p>
    <w:p w14:paraId="451CCA22" w14:textId="77777777" w:rsidR="00E04352" w:rsidRPr="00E04352" w:rsidRDefault="00E04352" w:rsidP="00E04352">
      <w:pPr>
        <w:spacing w:line="276" w:lineRule="auto"/>
        <w:ind w:firstLine="709"/>
        <w:jc w:val="center"/>
        <w:rPr>
          <w:b/>
          <w:smallCaps/>
          <w:sz w:val="28"/>
          <w:szCs w:val="28"/>
          <w:u w:val="single"/>
        </w:rPr>
      </w:pPr>
      <w:r w:rsidRPr="00E04352">
        <w:rPr>
          <w:b/>
          <w:smallCaps/>
          <w:sz w:val="28"/>
          <w:szCs w:val="28"/>
          <w:u w:val="single"/>
        </w:rPr>
        <w:t>Доходы бюджета</w:t>
      </w:r>
    </w:p>
    <w:p w14:paraId="7C835995" w14:textId="77777777" w:rsidR="00E04352" w:rsidRPr="00E04352" w:rsidRDefault="00E04352" w:rsidP="00E04352">
      <w:pPr>
        <w:spacing w:line="276" w:lineRule="auto"/>
        <w:ind w:firstLine="709"/>
        <w:jc w:val="both"/>
        <w:rPr>
          <w:sz w:val="28"/>
          <w:szCs w:val="28"/>
        </w:rPr>
      </w:pPr>
      <w:r w:rsidRPr="00E04352">
        <w:rPr>
          <w:sz w:val="28"/>
          <w:szCs w:val="28"/>
        </w:rPr>
        <w:t>Доходными источниками бюджета поселения являются собственные доходы, их объем составил 62,1 процента всех поступлений в бюджет поселения и безвозмездные поступления – их объем составил 37,9 процента всех поступлений в бюджет.</w:t>
      </w:r>
    </w:p>
    <w:p w14:paraId="5610A429" w14:textId="77777777" w:rsidR="00E04352" w:rsidRPr="00E04352" w:rsidRDefault="00E04352" w:rsidP="00E0435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E04352">
        <w:rPr>
          <w:b/>
          <w:sz w:val="28"/>
          <w:szCs w:val="28"/>
          <w:u w:val="single"/>
        </w:rPr>
        <w:t>Налога на доходы физических лиц</w:t>
      </w:r>
      <w:r w:rsidRPr="00E04352">
        <w:rPr>
          <w:sz w:val="28"/>
          <w:szCs w:val="28"/>
        </w:rPr>
        <w:t xml:space="preserve"> за отчетный период поступило на сумму 261 144,23 руб., при годовых плановых назначениях 268 611,00 руб., исполнение составило 97,2%. </w:t>
      </w:r>
    </w:p>
    <w:p w14:paraId="57769C9F" w14:textId="77777777" w:rsidR="00E04352" w:rsidRPr="00E04352" w:rsidRDefault="00E04352" w:rsidP="00E0435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E04352">
        <w:rPr>
          <w:b/>
          <w:sz w:val="28"/>
          <w:szCs w:val="28"/>
          <w:u w:val="single"/>
        </w:rPr>
        <w:t>Единого сельскохозяйственного налога</w:t>
      </w:r>
      <w:r w:rsidRPr="00E04352">
        <w:rPr>
          <w:sz w:val="28"/>
          <w:szCs w:val="28"/>
        </w:rPr>
        <w:t xml:space="preserve"> за отчетный период поступило на сумму 69 950,12 руб. при годовом плане 69 951,00руб., исполнение составило 100 %. </w:t>
      </w:r>
    </w:p>
    <w:p w14:paraId="7C6376E5" w14:textId="77777777" w:rsidR="00E04352" w:rsidRPr="00E04352" w:rsidRDefault="00E04352" w:rsidP="00E0435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E04352">
        <w:rPr>
          <w:b/>
          <w:sz w:val="28"/>
          <w:szCs w:val="28"/>
          <w:u w:val="single"/>
        </w:rPr>
        <w:t>Налога на имущество с физических лиц</w:t>
      </w:r>
      <w:r w:rsidRPr="00E04352">
        <w:rPr>
          <w:sz w:val="28"/>
          <w:szCs w:val="28"/>
        </w:rPr>
        <w:t xml:space="preserve"> по состоянию на 1 января 2023 года поступило на сумму 83 761,06 руб. при плане 76 761,00 руб., исполнение составило 109,1%.</w:t>
      </w:r>
    </w:p>
    <w:p w14:paraId="0ED5280E" w14:textId="77777777" w:rsidR="00E04352" w:rsidRPr="00E04352" w:rsidRDefault="00E04352" w:rsidP="00E0435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E04352">
        <w:rPr>
          <w:b/>
          <w:sz w:val="28"/>
          <w:szCs w:val="28"/>
          <w:u w:val="single"/>
        </w:rPr>
        <w:t>Земельного налога</w:t>
      </w:r>
      <w:r w:rsidRPr="00E04352">
        <w:rPr>
          <w:sz w:val="28"/>
          <w:szCs w:val="28"/>
        </w:rPr>
        <w:t xml:space="preserve"> по состоянию на 1 января 2024 года поступило на сумму 1 904 477,56 руб. при плане 1 939 357,00 руб., исполнение составило 98,2%.</w:t>
      </w:r>
    </w:p>
    <w:p w14:paraId="226E541D" w14:textId="77777777" w:rsidR="00E04352" w:rsidRPr="00E04352" w:rsidRDefault="00E04352" w:rsidP="00E0435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14:paraId="7D9DAAC2" w14:textId="77777777" w:rsidR="00E04352" w:rsidRPr="00E04352" w:rsidRDefault="00E04352" w:rsidP="00E04352">
      <w:pPr>
        <w:spacing w:line="276" w:lineRule="auto"/>
        <w:ind w:firstLine="709"/>
        <w:jc w:val="both"/>
        <w:rPr>
          <w:sz w:val="28"/>
          <w:szCs w:val="28"/>
        </w:rPr>
      </w:pPr>
      <w:r w:rsidRPr="00E04352">
        <w:rPr>
          <w:b/>
          <w:sz w:val="28"/>
          <w:szCs w:val="28"/>
          <w:u w:val="single"/>
        </w:rPr>
        <w:t>Безвозмездных поступлений</w:t>
      </w:r>
      <w:r w:rsidRPr="00E04352">
        <w:rPr>
          <w:sz w:val="28"/>
          <w:szCs w:val="28"/>
        </w:rPr>
        <w:t xml:space="preserve"> в бюджет поселения по состоянию на 01.01.2024 поступило на сумму 1 550 606,00 рублей при плане 1 550 606,00 рублей исполнение составило 100%, из них: дотации на выравнивание бюджетной обеспеченности поступило на сумму 1 044 277,00 рублей; </w:t>
      </w:r>
      <w:r w:rsidRPr="00E04352">
        <w:rPr>
          <w:color w:val="000000"/>
          <w:sz w:val="28"/>
          <w:szCs w:val="28"/>
        </w:rPr>
        <w:t>дотации на поддержку мер по обеспечению сбалансированности</w:t>
      </w:r>
      <w:r w:rsidRPr="00E04352">
        <w:rPr>
          <w:sz w:val="28"/>
          <w:szCs w:val="28"/>
        </w:rPr>
        <w:t xml:space="preserve"> поступило на сумму 244 799,00 руб.; субсидии - в сумме 149 404,00 рублей, субвенции – 112 126,00 рублей.</w:t>
      </w:r>
    </w:p>
    <w:p w14:paraId="24ACC698" w14:textId="77777777" w:rsidR="00E04352" w:rsidRPr="00E04352" w:rsidRDefault="00E04352" w:rsidP="00E04352">
      <w:pPr>
        <w:spacing w:line="276" w:lineRule="auto"/>
        <w:ind w:firstLine="709"/>
        <w:jc w:val="both"/>
        <w:rPr>
          <w:sz w:val="28"/>
          <w:szCs w:val="28"/>
        </w:rPr>
      </w:pPr>
      <w:r w:rsidRPr="00E04352">
        <w:rPr>
          <w:sz w:val="28"/>
          <w:szCs w:val="28"/>
        </w:rPr>
        <w:t xml:space="preserve">Запланированные дотации (на выравнивание бюджетной обеспеченности и обеспечение сбалансированности) поступили в полном объеме – 1 289 076,00 руб. </w:t>
      </w:r>
    </w:p>
    <w:p w14:paraId="134B8146" w14:textId="77777777" w:rsidR="00E04352" w:rsidRPr="00E04352" w:rsidRDefault="00E04352" w:rsidP="00E04352">
      <w:pPr>
        <w:spacing w:line="276" w:lineRule="auto"/>
        <w:ind w:firstLine="709"/>
        <w:jc w:val="both"/>
        <w:rPr>
          <w:sz w:val="28"/>
          <w:szCs w:val="28"/>
        </w:rPr>
      </w:pPr>
      <w:r w:rsidRPr="00E04352">
        <w:rPr>
          <w:sz w:val="28"/>
          <w:szCs w:val="28"/>
        </w:rPr>
        <w:t>Субсидии и субвенции поступили в бюджет в объеме 261 530 руб</w:t>
      </w:r>
      <w:proofErr w:type="gramStart"/>
      <w:r w:rsidRPr="00E04352">
        <w:rPr>
          <w:sz w:val="28"/>
          <w:szCs w:val="28"/>
        </w:rPr>
        <w:t xml:space="preserve">.. </w:t>
      </w:r>
      <w:proofErr w:type="gramEnd"/>
    </w:p>
    <w:p w14:paraId="52AB1BEB" w14:textId="77777777" w:rsidR="00E04352" w:rsidRPr="00E04352" w:rsidRDefault="00E04352" w:rsidP="00E04352">
      <w:pPr>
        <w:spacing w:line="276" w:lineRule="auto"/>
        <w:ind w:firstLine="700"/>
        <w:jc w:val="both"/>
        <w:rPr>
          <w:sz w:val="28"/>
          <w:szCs w:val="28"/>
        </w:rPr>
      </w:pPr>
    </w:p>
    <w:p w14:paraId="095AD6C6" w14:textId="77777777" w:rsidR="00E04352" w:rsidRPr="00E04352" w:rsidRDefault="00E04352" w:rsidP="00E04352">
      <w:pPr>
        <w:spacing w:line="276" w:lineRule="auto"/>
        <w:ind w:firstLine="700"/>
        <w:jc w:val="both"/>
        <w:rPr>
          <w:sz w:val="28"/>
          <w:szCs w:val="28"/>
        </w:rPr>
      </w:pPr>
      <w:r w:rsidRPr="00E04352">
        <w:rPr>
          <w:sz w:val="28"/>
          <w:szCs w:val="28"/>
        </w:rPr>
        <w:t xml:space="preserve">По результатам исполнения бюджета поселения сложился дефицит в сумме   </w:t>
      </w:r>
      <w:r w:rsidRPr="00E04352">
        <w:rPr>
          <w:b/>
          <w:color w:val="000000"/>
          <w:sz w:val="28"/>
          <w:szCs w:val="28"/>
        </w:rPr>
        <w:t xml:space="preserve">- 2 378 138,63 </w:t>
      </w:r>
      <w:r w:rsidRPr="00E04352">
        <w:rPr>
          <w:sz w:val="28"/>
          <w:szCs w:val="28"/>
        </w:rPr>
        <w:t>руб.</w:t>
      </w:r>
    </w:p>
    <w:p w14:paraId="7CEE1995" w14:textId="77777777" w:rsidR="00E04352" w:rsidRPr="00E04352" w:rsidRDefault="00E04352" w:rsidP="00E04352">
      <w:pPr>
        <w:spacing w:line="276" w:lineRule="auto"/>
        <w:ind w:firstLine="709"/>
        <w:jc w:val="both"/>
        <w:rPr>
          <w:sz w:val="28"/>
          <w:szCs w:val="28"/>
        </w:rPr>
      </w:pPr>
      <w:r w:rsidRPr="00E04352">
        <w:rPr>
          <w:sz w:val="28"/>
          <w:szCs w:val="28"/>
        </w:rPr>
        <w:t xml:space="preserve">Просроченная задолженность по первоочередным социально-значимым обязательствам бюджета поселения отсутствует. </w:t>
      </w:r>
    </w:p>
    <w:p w14:paraId="5558570C" w14:textId="77777777" w:rsidR="00E04352" w:rsidRPr="00E04352" w:rsidRDefault="00E04352" w:rsidP="00E0435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14:paraId="3910532F" w14:textId="77777777" w:rsidR="00E04352" w:rsidRPr="00E04352" w:rsidRDefault="00E04352" w:rsidP="00E0435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14:paraId="4253F429" w14:textId="77777777" w:rsidR="00E04352" w:rsidRPr="00E04352" w:rsidRDefault="00E04352" w:rsidP="00E04352">
      <w:pPr>
        <w:shd w:val="clear" w:color="auto" w:fill="FFFFFF"/>
        <w:spacing w:line="276" w:lineRule="auto"/>
        <w:jc w:val="center"/>
        <w:rPr>
          <w:b/>
          <w:smallCaps/>
          <w:sz w:val="28"/>
          <w:szCs w:val="28"/>
          <w:u w:val="single"/>
        </w:rPr>
      </w:pPr>
      <w:r w:rsidRPr="00E04352">
        <w:rPr>
          <w:b/>
          <w:smallCaps/>
          <w:sz w:val="28"/>
          <w:szCs w:val="28"/>
          <w:u w:val="single"/>
        </w:rPr>
        <w:t>Расходы бюджета</w:t>
      </w:r>
    </w:p>
    <w:p w14:paraId="29CAAAAD" w14:textId="77777777" w:rsidR="00E04352" w:rsidRPr="00E04352" w:rsidRDefault="00E04352" w:rsidP="00E04352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  <w:u w:val="single"/>
        </w:rPr>
      </w:pPr>
    </w:p>
    <w:p w14:paraId="5F028A42" w14:textId="77777777" w:rsidR="00E04352" w:rsidRPr="00E04352" w:rsidRDefault="00E04352" w:rsidP="00E0435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E04352">
        <w:rPr>
          <w:sz w:val="28"/>
          <w:szCs w:val="28"/>
        </w:rPr>
        <w:t>Расходы бюджета поселения за отчетный период составили 6 475 743,52 руб. или 78 % к утвержденному плану в сумме 8 305 181,10 руб. на финансовый год.</w:t>
      </w:r>
    </w:p>
    <w:p w14:paraId="7F7EF6E4" w14:textId="77777777" w:rsidR="00E04352" w:rsidRPr="00E04352" w:rsidRDefault="00E04352" w:rsidP="00E0435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E04352">
        <w:rPr>
          <w:sz w:val="28"/>
          <w:szCs w:val="28"/>
        </w:rPr>
        <w:t>Расходование средств, производилось в соответствии со сводной бюджетной росписью и утвержденной сметой на финансовый год.</w:t>
      </w:r>
    </w:p>
    <w:p w14:paraId="44D27EC4" w14:textId="77777777" w:rsidR="00E04352" w:rsidRPr="00E04352" w:rsidRDefault="00E04352" w:rsidP="00E04352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E04352">
        <w:rPr>
          <w:sz w:val="28"/>
          <w:szCs w:val="28"/>
        </w:rPr>
        <w:t>Финансирование расходов за счет средств областного бюджета в виде субвенций осуществлялось в полном объеме, исходя из фактической потребности.</w:t>
      </w:r>
    </w:p>
    <w:p w14:paraId="5A55FB72" w14:textId="77777777" w:rsidR="00E04352" w:rsidRPr="00E04352" w:rsidRDefault="00E04352" w:rsidP="00E04352">
      <w:pPr>
        <w:spacing w:line="276" w:lineRule="auto"/>
        <w:ind w:firstLine="709"/>
        <w:jc w:val="both"/>
        <w:rPr>
          <w:sz w:val="28"/>
          <w:szCs w:val="28"/>
        </w:rPr>
      </w:pPr>
      <w:r w:rsidRPr="00E04352">
        <w:rPr>
          <w:sz w:val="28"/>
          <w:szCs w:val="28"/>
        </w:rPr>
        <w:t>Расходы на культуру составили 19 600,98 руб., что составляет 0,3% от общих расходов за 2023 год. Наибольший удельный вес в расходах бюджета поселения составили следующие направления:</w:t>
      </w:r>
    </w:p>
    <w:p w14:paraId="2F9C20E0" w14:textId="77777777" w:rsidR="00E04352" w:rsidRPr="00E04352" w:rsidRDefault="00E04352" w:rsidP="00E04352">
      <w:pPr>
        <w:spacing w:line="276" w:lineRule="auto"/>
        <w:ind w:firstLine="709"/>
        <w:jc w:val="both"/>
        <w:rPr>
          <w:sz w:val="28"/>
          <w:szCs w:val="28"/>
        </w:rPr>
      </w:pPr>
      <w:r w:rsidRPr="00E04352">
        <w:rPr>
          <w:sz w:val="28"/>
          <w:szCs w:val="28"/>
        </w:rPr>
        <w:t>жилищно-коммунальное хозяйство – 34,8 %;</w:t>
      </w:r>
    </w:p>
    <w:p w14:paraId="13A610C3" w14:textId="77777777" w:rsidR="00E04352" w:rsidRPr="00E04352" w:rsidRDefault="00E04352" w:rsidP="00E04352">
      <w:pPr>
        <w:spacing w:line="276" w:lineRule="auto"/>
        <w:ind w:firstLine="709"/>
        <w:jc w:val="both"/>
        <w:rPr>
          <w:sz w:val="28"/>
          <w:szCs w:val="28"/>
        </w:rPr>
      </w:pPr>
      <w:r w:rsidRPr="00E04352">
        <w:rPr>
          <w:sz w:val="28"/>
          <w:szCs w:val="28"/>
        </w:rPr>
        <w:t>общегосударственные вопросы – 57,5 %;</w:t>
      </w:r>
    </w:p>
    <w:p w14:paraId="64DDC515" w14:textId="77777777" w:rsidR="00E04352" w:rsidRPr="00E04352" w:rsidRDefault="00E04352" w:rsidP="00E04352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04352">
        <w:rPr>
          <w:sz w:val="28"/>
          <w:szCs w:val="28"/>
        </w:rPr>
        <w:t xml:space="preserve">В 2023 году на финансирование социальной сферы направлено 2 251 960,65 руб., что составляет 71,7% от плановых назначений. </w:t>
      </w:r>
    </w:p>
    <w:p w14:paraId="2ADE91F8" w14:textId="77777777" w:rsidR="00E04352" w:rsidRPr="00E04352" w:rsidRDefault="00E04352" w:rsidP="00E0435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E04352">
        <w:rPr>
          <w:sz w:val="28"/>
          <w:szCs w:val="28"/>
        </w:rPr>
        <w:t>В общем объеме расходов бюджета поселения доля расходов на социальную сферу составила 74,6%.</w:t>
      </w:r>
    </w:p>
    <w:p w14:paraId="37929AAE" w14:textId="77777777" w:rsidR="00E04352" w:rsidRPr="00E04352" w:rsidRDefault="00E04352" w:rsidP="00E04352">
      <w:pPr>
        <w:tabs>
          <w:tab w:val="left" w:pos="7265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E04352">
        <w:rPr>
          <w:sz w:val="28"/>
          <w:szCs w:val="28"/>
        </w:rPr>
        <w:lastRenderedPageBreak/>
        <w:t>В 2023 году в поселении реализовывались проекты « Народный бюджет» Организация уличного освещения с применением автономной системы освещения кладбища по адресу: Курская область ,</w:t>
      </w:r>
      <w:proofErr w:type="spellStart"/>
      <w:r w:rsidRPr="00E04352">
        <w:rPr>
          <w:sz w:val="28"/>
          <w:szCs w:val="28"/>
        </w:rPr>
        <w:t>Солнцеский</w:t>
      </w:r>
      <w:proofErr w:type="spellEnd"/>
      <w:r w:rsidRPr="00E04352">
        <w:rPr>
          <w:sz w:val="28"/>
          <w:szCs w:val="28"/>
        </w:rPr>
        <w:t xml:space="preserve"> район, Шумаковский </w:t>
      </w:r>
      <w:proofErr w:type="spellStart"/>
      <w:r w:rsidRPr="00E04352">
        <w:rPr>
          <w:sz w:val="28"/>
          <w:szCs w:val="28"/>
        </w:rPr>
        <w:t>сельсовет,с.Шумаково</w:t>
      </w:r>
      <w:proofErr w:type="spellEnd"/>
      <w:r w:rsidRPr="00E04352">
        <w:rPr>
          <w:sz w:val="28"/>
          <w:szCs w:val="28"/>
        </w:rPr>
        <w:t xml:space="preserve"> </w:t>
      </w:r>
      <w:proofErr w:type="spellStart"/>
      <w:r w:rsidRPr="00E04352">
        <w:rPr>
          <w:sz w:val="28"/>
          <w:szCs w:val="28"/>
        </w:rPr>
        <w:t>ул.Мирная</w:t>
      </w:r>
      <w:proofErr w:type="spellEnd"/>
      <w:r w:rsidRPr="00E04352">
        <w:rPr>
          <w:sz w:val="28"/>
          <w:szCs w:val="28"/>
        </w:rPr>
        <w:t>, в сумме 124 504,8 руб., «Народный бюджет» Организация уличного освещения с применением автономной системы освещения кладбища по адресу: Курская область ,</w:t>
      </w:r>
      <w:proofErr w:type="spellStart"/>
      <w:r w:rsidRPr="00E04352">
        <w:rPr>
          <w:sz w:val="28"/>
          <w:szCs w:val="28"/>
        </w:rPr>
        <w:t>Солнцеский</w:t>
      </w:r>
      <w:proofErr w:type="spellEnd"/>
      <w:r w:rsidRPr="00E04352">
        <w:rPr>
          <w:sz w:val="28"/>
          <w:szCs w:val="28"/>
        </w:rPr>
        <w:t xml:space="preserve"> район, Шумаковский </w:t>
      </w:r>
      <w:proofErr w:type="spellStart"/>
      <w:r w:rsidRPr="00E04352">
        <w:rPr>
          <w:sz w:val="28"/>
          <w:szCs w:val="28"/>
        </w:rPr>
        <w:t>сельсовет,с.Шумаково</w:t>
      </w:r>
      <w:proofErr w:type="spellEnd"/>
      <w:r w:rsidRPr="00E04352">
        <w:rPr>
          <w:sz w:val="28"/>
          <w:szCs w:val="28"/>
        </w:rPr>
        <w:t xml:space="preserve"> </w:t>
      </w:r>
      <w:proofErr w:type="spellStart"/>
      <w:r w:rsidRPr="00E04352">
        <w:rPr>
          <w:sz w:val="28"/>
          <w:szCs w:val="28"/>
        </w:rPr>
        <w:t>ул.Садовая</w:t>
      </w:r>
      <w:proofErr w:type="spellEnd"/>
      <w:r w:rsidRPr="00E04352">
        <w:rPr>
          <w:sz w:val="28"/>
          <w:szCs w:val="28"/>
        </w:rPr>
        <w:t>, в сумме 124 504,8 руб.</w:t>
      </w:r>
    </w:p>
    <w:p w14:paraId="0E44D8E9" w14:textId="6BC7B073" w:rsidR="00E04352" w:rsidRPr="00E04352" w:rsidRDefault="00E04352" w:rsidP="00E04352">
      <w:pPr>
        <w:spacing w:line="276" w:lineRule="auto"/>
        <w:ind w:firstLine="708"/>
        <w:jc w:val="both"/>
        <w:rPr>
          <w:sz w:val="28"/>
          <w:szCs w:val="28"/>
        </w:rPr>
      </w:pPr>
      <w:r w:rsidRPr="00E04352">
        <w:rPr>
          <w:sz w:val="28"/>
          <w:szCs w:val="28"/>
        </w:rPr>
        <w:t>Расходы бюджета поселения на содержание аппарата местного самоуправления, с учетом средств по воинскому учету в 2023 году составили 2 068 587,12 руб. или 31,9 % всех бюджетных расходов. Штатная численность муниципальных служащих в органах местного самоуправления, а также  обслуживающего персонала в отчетном году составила 5,5 единиц</w:t>
      </w:r>
      <w:r w:rsidR="007F6D76">
        <w:rPr>
          <w:sz w:val="28"/>
          <w:szCs w:val="28"/>
        </w:rPr>
        <w:t xml:space="preserve"> по факту 3 единицы.</w:t>
      </w:r>
    </w:p>
    <w:p w14:paraId="02421201" w14:textId="77777777" w:rsidR="00E04352" w:rsidRPr="00E04352" w:rsidRDefault="00E04352" w:rsidP="00E04352">
      <w:pPr>
        <w:autoSpaceDE w:val="0"/>
        <w:autoSpaceDN w:val="0"/>
        <w:adjustRightInd w:val="0"/>
        <w:spacing w:line="276" w:lineRule="auto"/>
        <w:ind w:firstLine="709"/>
        <w:jc w:val="both"/>
        <w:outlineLvl w:val="4"/>
        <w:rPr>
          <w:sz w:val="28"/>
          <w:szCs w:val="28"/>
        </w:rPr>
      </w:pPr>
      <w:r w:rsidRPr="00E04352">
        <w:rPr>
          <w:sz w:val="28"/>
          <w:szCs w:val="28"/>
        </w:rPr>
        <w:t>В рамках реализации муниципальной программы "Защита населения и территории от чрезвычайных ситуаций,  обеспечение пожарной безопасности и безопасности людей на водных объектах в муниципальном образовании "Шумаковский сельсовет" Солнцевского района Курской области" в 2023 году из бюджета поселения направлены средства на финансирование мероприятий по испытанию пожарных гидрантов в сумме 21 962,20 руб.</w:t>
      </w:r>
    </w:p>
    <w:p w14:paraId="7F0E7E73" w14:textId="77777777" w:rsidR="00E04352" w:rsidRDefault="00E04352" w:rsidP="00A20740">
      <w:pPr>
        <w:tabs>
          <w:tab w:val="left" w:pos="6040"/>
        </w:tabs>
        <w:spacing w:line="0" w:lineRule="atLeast"/>
        <w:ind w:firstLine="567"/>
        <w:jc w:val="both"/>
        <w:rPr>
          <w:sz w:val="28"/>
          <w:szCs w:val="28"/>
        </w:rPr>
      </w:pPr>
    </w:p>
    <w:p w14:paraId="69177A39" w14:textId="15B74AA5" w:rsidR="00C305CC" w:rsidRPr="00C305CC" w:rsidRDefault="00EC5E70" w:rsidP="00B21EF3">
      <w:pPr>
        <w:spacing w:line="0" w:lineRule="atLeast"/>
        <w:jc w:val="both"/>
        <w:rPr>
          <w:sz w:val="28"/>
          <w:szCs w:val="28"/>
        </w:rPr>
      </w:pPr>
      <w:r w:rsidRPr="00EC5E70">
        <w:rPr>
          <w:sz w:val="28"/>
          <w:szCs w:val="28"/>
        </w:rPr>
        <w:t>Итого о</w:t>
      </w:r>
      <w:r w:rsidR="00C305CC" w:rsidRPr="00C305CC">
        <w:rPr>
          <w:sz w:val="28"/>
          <w:szCs w:val="28"/>
        </w:rPr>
        <w:t xml:space="preserve">статок </w:t>
      </w:r>
      <w:r w:rsidRPr="00EC5E70">
        <w:rPr>
          <w:sz w:val="28"/>
          <w:szCs w:val="28"/>
        </w:rPr>
        <w:t xml:space="preserve">денежных </w:t>
      </w:r>
      <w:r w:rsidR="00C305CC" w:rsidRPr="00C305CC">
        <w:rPr>
          <w:sz w:val="28"/>
          <w:szCs w:val="28"/>
        </w:rPr>
        <w:t>средств на 01.01.202</w:t>
      </w:r>
      <w:r w:rsidR="007F6D76">
        <w:rPr>
          <w:sz w:val="28"/>
          <w:szCs w:val="28"/>
        </w:rPr>
        <w:t>4</w:t>
      </w:r>
      <w:r w:rsidR="00C305CC" w:rsidRPr="00C305CC">
        <w:rPr>
          <w:sz w:val="28"/>
          <w:szCs w:val="28"/>
        </w:rPr>
        <w:t xml:space="preserve">год </w:t>
      </w:r>
      <w:r w:rsidR="00C305CC" w:rsidRPr="00DE55AD">
        <w:rPr>
          <w:sz w:val="28"/>
          <w:szCs w:val="28"/>
        </w:rPr>
        <w:t xml:space="preserve">составил   </w:t>
      </w:r>
      <w:r w:rsidR="00DE55AD" w:rsidRPr="00DE55AD">
        <w:rPr>
          <w:sz w:val="28"/>
          <w:szCs w:val="28"/>
        </w:rPr>
        <w:t>1</w:t>
      </w:r>
      <w:r w:rsidR="00CB473B" w:rsidRPr="00DE55AD">
        <w:rPr>
          <w:sz w:val="28"/>
          <w:szCs w:val="28"/>
        </w:rPr>
        <w:t> млн.</w:t>
      </w:r>
      <w:r w:rsidR="00DE55AD" w:rsidRPr="00DE55AD">
        <w:rPr>
          <w:sz w:val="28"/>
          <w:szCs w:val="28"/>
        </w:rPr>
        <w:t>790</w:t>
      </w:r>
      <w:r w:rsidR="00F1128F" w:rsidRPr="00DE55AD">
        <w:rPr>
          <w:sz w:val="28"/>
          <w:szCs w:val="28"/>
        </w:rPr>
        <w:t xml:space="preserve"> тыс.</w:t>
      </w:r>
      <w:r w:rsidR="00CB473B" w:rsidRPr="00DE55AD">
        <w:rPr>
          <w:sz w:val="28"/>
          <w:szCs w:val="28"/>
        </w:rPr>
        <w:t xml:space="preserve"> </w:t>
      </w:r>
      <w:r w:rsidR="00C305CC" w:rsidRPr="00DE55AD">
        <w:rPr>
          <w:sz w:val="28"/>
          <w:szCs w:val="28"/>
        </w:rPr>
        <w:t>руб.</w:t>
      </w:r>
      <w:r w:rsidR="00C305CC" w:rsidRPr="00C305CC">
        <w:rPr>
          <w:sz w:val="28"/>
          <w:szCs w:val="28"/>
        </w:rPr>
        <w:t xml:space="preserve"> </w:t>
      </w:r>
    </w:p>
    <w:p w14:paraId="68830634" w14:textId="77777777" w:rsidR="00C305CC" w:rsidRPr="00DE4A86" w:rsidRDefault="00C305CC" w:rsidP="00A20740">
      <w:pPr>
        <w:spacing w:line="0" w:lineRule="atLeast"/>
        <w:ind w:firstLine="720"/>
        <w:jc w:val="both"/>
        <w:rPr>
          <w:color w:val="FF0000"/>
          <w:sz w:val="28"/>
          <w:szCs w:val="28"/>
        </w:rPr>
      </w:pPr>
    </w:p>
    <w:p w14:paraId="37F403D3" w14:textId="27438634" w:rsidR="00DA12F5" w:rsidRPr="00FA6676" w:rsidRDefault="00DA12F5" w:rsidP="00A20740">
      <w:pPr>
        <w:tabs>
          <w:tab w:val="left" w:pos="6040"/>
        </w:tabs>
        <w:spacing w:line="0" w:lineRule="atLeast"/>
        <w:ind w:firstLine="567"/>
        <w:jc w:val="both"/>
        <w:rPr>
          <w:color w:val="1F497D" w:themeColor="text2"/>
          <w:sz w:val="22"/>
          <w:szCs w:val="22"/>
        </w:rPr>
      </w:pPr>
    </w:p>
    <w:p w14:paraId="6480367B" w14:textId="77777777" w:rsidR="00DA12F5" w:rsidRPr="00FA6676" w:rsidRDefault="00DA12F5" w:rsidP="00A20740">
      <w:pPr>
        <w:tabs>
          <w:tab w:val="left" w:pos="6040"/>
        </w:tabs>
        <w:spacing w:line="0" w:lineRule="atLeast"/>
        <w:ind w:firstLine="567"/>
        <w:jc w:val="both"/>
        <w:rPr>
          <w:color w:val="1F497D" w:themeColor="text2"/>
          <w:sz w:val="22"/>
          <w:szCs w:val="22"/>
        </w:rPr>
      </w:pPr>
    </w:p>
    <w:p w14:paraId="4F9EF079" w14:textId="77777777" w:rsidR="00DA12F5" w:rsidRPr="00DE4A86" w:rsidRDefault="00DA12F5" w:rsidP="00A20740">
      <w:pPr>
        <w:pStyle w:val="a4"/>
        <w:spacing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4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Нерешенных проблем на селе, по-прежнему, много и только совместная работа всех ветвей власти при помощи и поддержке населения поможет в их решении. Все что сделано и запланировано будет возможным в результате совместной работы областной и районной власти. И мы надеемся на сотрудничество и взаимопонимание.</w:t>
      </w:r>
    </w:p>
    <w:p w14:paraId="1F7C4340" w14:textId="77777777" w:rsidR="00DA12F5" w:rsidRPr="00DE4A86" w:rsidRDefault="00DA12F5" w:rsidP="00A20740">
      <w:pPr>
        <w:pStyle w:val="a4"/>
        <w:spacing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4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14:paraId="3DE7F283" w14:textId="77777777" w:rsidR="003733F7" w:rsidRPr="00DE4A86" w:rsidRDefault="003733F7" w:rsidP="00A20740">
      <w:pPr>
        <w:pStyle w:val="a4"/>
        <w:spacing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64F6F40" w14:textId="77777777" w:rsidR="00C947E8" w:rsidRPr="00DE4A86" w:rsidRDefault="00C947E8" w:rsidP="00A20740">
      <w:pPr>
        <w:pStyle w:val="a4"/>
        <w:spacing w:line="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4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Спасибо за внимание!</w:t>
      </w:r>
    </w:p>
    <w:p w14:paraId="306B8DB1" w14:textId="77777777" w:rsidR="0055454F" w:rsidRPr="00FA6676" w:rsidRDefault="0055454F" w:rsidP="00A20740">
      <w:pPr>
        <w:pStyle w:val="a4"/>
        <w:spacing w:line="0" w:lineRule="atLeast"/>
        <w:jc w:val="both"/>
        <w:rPr>
          <w:rStyle w:val="a7"/>
          <w:rFonts w:ascii="Times New Roman" w:hAnsi="Times New Roman" w:cs="Times New Roman"/>
          <w:b w:val="0"/>
          <w:bCs w:val="0"/>
          <w:color w:val="1F497D" w:themeColor="text2"/>
          <w:sz w:val="28"/>
          <w:szCs w:val="28"/>
        </w:rPr>
      </w:pPr>
    </w:p>
    <w:p w14:paraId="292795EB" w14:textId="77777777" w:rsidR="0055454F" w:rsidRPr="00FA6676" w:rsidRDefault="0055454F" w:rsidP="0055454F">
      <w:pPr>
        <w:pStyle w:val="a4"/>
        <w:jc w:val="both"/>
        <w:rPr>
          <w:rStyle w:val="a7"/>
          <w:rFonts w:ascii="Times New Roman" w:hAnsi="Times New Roman" w:cs="Times New Roman"/>
          <w:b w:val="0"/>
          <w:bCs w:val="0"/>
          <w:color w:val="1F497D" w:themeColor="text2"/>
          <w:sz w:val="28"/>
          <w:szCs w:val="28"/>
        </w:rPr>
      </w:pPr>
    </w:p>
    <w:p w14:paraId="6EAF314F" w14:textId="77777777" w:rsidR="00B6108E" w:rsidRPr="00FA6676" w:rsidRDefault="00B6108E">
      <w:pPr>
        <w:rPr>
          <w:color w:val="1F497D" w:themeColor="text2"/>
        </w:rPr>
      </w:pPr>
    </w:p>
    <w:sectPr w:rsidR="00B6108E" w:rsidRPr="00FA6676" w:rsidSect="00504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5ACF"/>
    <w:multiLevelType w:val="hybridMultilevel"/>
    <w:tmpl w:val="93AE17DE"/>
    <w:lvl w:ilvl="0" w:tplc="FDE4D17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81830D3"/>
    <w:multiLevelType w:val="hybridMultilevel"/>
    <w:tmpl w:val="A6A46E0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2AAE14AE"/>
    <w:multiLevelType w:val="hybridMultilevel"/>
    <w:tmpl w:val="F53CA0E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3D3C59E8"/>
    <w:multiLevelType w:val="hybridMultilevel"/>
    <w:tmpl w:val="A9E06EE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E75B11"/>
    <w:multiLevelType w:val="hybridMultilevel"/>
    <w:tmpl w:val="C40806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7D"/>
    <w:rsid w:val="00006D7C"/>
    <w:rsid w:val="00016B10"/>
    <w:rsid w:val="00026F33"/>
    <w:rsid w:val="00033382"/>
    <w:rsid w:val="00053FB2"/>
    <w:rsid w:val="000809E7"/>
    <w:rsid w:val="00087046"/>
    <w:rsid w:val="00087F87"/>
    <w:rsid w:val="000A634F"/>
    <w:rsid w:val="000A666E"/>
    <w:rsid w:val="000A7A7F"/>
    <w:rsid w:val="000B2A61"/>
    <w:rsid w:val="000D014F"/>
    <w:rsid w:val="000D1551"/>
    <w:rsid w:val="000F6902"/>
    <w:rsid w:val="000F72F6"/>
    <w:rsid w:val="001049FB"/>
    <w:rsid w:val="0011238F"/>
    <w:rsid w:val="001240B2"/>
    <w:rsid w:val="00124C24"/>
    <w:rsid w:val="0014341D"/>
    <w:rsid w:val="001447AF"/>
    <w:rsid w:val="001530A2"/>
    <w:rsid w:val="001616D6"/>
    <w:rsid w:val="0016376D"/>
    <w:rsid w:val="0017242C"/>
    <w:rsid w:val="00174649"/>
    <w:rsid w:val="0017799E"/>
    <w:rsid w:val="00183722"/>
    <w:rsid w:val="00187C7E"/>
    <w:rsid w:val="001B4888"/>
    <w:rsid w:val="001C584F"/>
    <w:rsid w:val="001D6F4E"/>
    <w:rsid w:val="001F59F7"/>
    <w:rsid w:val="001F775C"/>
    <w:rsid w:val="001F798D"/>
    <w:rsid w:val="002051FC"/>
    <w:rsid w:val="00205E8F"/>
    <w:rsid w:val="002137AF"/>
    <w:rsid w:val="00213E2E"/>
    <w:rsid w:val="00214E82"/>
    <w:rsid w:val="0022458A"/>
    <w:rsid w:val="002420AE"/>
    <w:rsid w:val="00244C2C"/>
    <w:rsid w:val="00245FA0"/>
    <w:rsid w:val="00257C7B"/>
    <w:rsid w:val="002A007E"/>
    <w:rsid w:val="002B7D97"/>
    <w:rsid w:val="002C090E"/>
    <w:rsid w:val="002C2F2D"/>
    <w:rsid w:val="002D19C1"/>
    <w:rsid w:val="002E0CF1"/>
    <w:rsid w:val="002E1845"/>
    <w:rsid w:val="002E3C2C"/>
    <w:rsid w:val="002F662F"/>
    <w:rsid w:val="00303618"/>
    <w:rsid w:val="003058C0"/>
    <w:rsid w:val="00324CE2"/>
    <w:rsid w:val="0033327B"/>
    <w:rsid w:val="00335CEE"/>
    <w:rsid w:val="00336706"/>
    <w:rsid w:val="003413A7"/>
    <w:rsid w:val="003500DB"/>
    <w:rsid w:val="003512E8"/>
    <w:rsid w:val="00354F4C"/>
    <w:rsid w:val="003733F7"/>
    <w:rsid w:val="00377FCD"/>
    <w:rsid w:val="00384A70"/>
    <w:rsid w:val="00385D07"/>
    <w:rsid w:val="00393BCA"/>
    <w:rsid w:val="003A0C5D"/>
    <w:rsid w:val="003A59A5"/>
    <w:rsid w:val="003A674B"/>
    <w:rsid w:val="003A74EF"/>
    <w:rsid w:val="003C09B7"/>
    <w:rsid w:val="003C1768"/>
    <w:rsid w:val="003D2207"/>
    <w:rsid w:val="003E2B08"/>
    <w:rsid w:val="00407C71"/>
    <w:rsid w:val="00431E64"/>
    <w:rsid w:val="004334EB"/>
    <w:rsid w:val="00447AD3"/>
    <w:rsid w:val="00452434"/>
    <w:rsid w:val="00462A59"/>
    <w:rsid w:val="00464D68"/>
    <w:rsid w:val="0046581E"/>
    <w:rsid w:val="00466748"/>
    <w:rsid w:val="00482F29"/>
    <w:rsid w:val="00484194"/>
    <w:rsid w:val="004B1620"/>
    <w:rsid w:val="004C4337"/>
    <w:rsid w:val="004F1139"/>
    <w:rsid w:val="00504953"/>
    <w:rsid w:val="00507159"/>
    <w:rsid w:val="00520C79"/>
    <w:rsid w:val="0053249F"/>
    <w:rsid w:val="005420A7"/>
    <w:rsid w:val="00542FD6"/>
    <w:rsid w:val="0054352D"/>
    <w:rsid w:val="0055454F"/>
    <w:rsid w:val="00566F68"/>
    <w:rsid w:val="00567D35"/>
    <w:rsid w:val="00574965"/>
    <w:rsid w:val="00587BB0"/>
    <w:rsid w:val="00587C3A"/>
    <w:rsid w:val="00593CDA"/>
    <w:rsid w:val="005979EC"/>
    <w:rsid w:val="005A276B"/>
    <w:rsid w:val="005A7BAD"/>
    <w:rsid w:val="005E0BEC"/>
    <w:rsid w:val="005E3849"/>
    <w:rsid w:val="005E6C49"/>
    <w:rsid w:val="005F2D03"/>
    <w:rsid w:val="005F376C"/>
    <w:rsid w:val="00600C78"/>
    <w:rsid w:val="00602800"/>
    <w:rsid w:val="00604034"/>
    <w:rsid w:val="00605E1E"/>
    <w:rsid w:val="0064164F"/>
    <w:rsid w:val="00665623"/>
    <w:rsid w:val="006662F6"/>
    <w:rsid w:val="0067692C"/>
    <w:rsid w:val="00694639"/>
    <w:rsid w:val="006B2AA9"/>
    <w:rsid w:val="006B757D"/>
    <w:rsid w:val="006D414C"/>
    <w:rsid w:val="00710392"/>
    <w:rsid w:val="00711F72"/>
    <w:rsid w:val="00721CAC"/>
    <w:rsid w:val="00734749"/>
    <w:rsid w:val="00735AFB"/>
    <w:rsid w:val="0074693A"/>
    <w:rsid w:val="00753443"/>
    <w:rsid w:val="0076409C"/>
    <w:rsid w:val="007672DC"/>
    <w:rsid w:val="007819F3"/>
    <w:rsid w:val="00784342"/>
    <w:rsid w:val="007D0BE8"/>
    <w:rsid w:val="007D26A3"/>
    <w:rsid w:val="007D621C"/>
    <w:rsid w:val="007E1884"/>
    <w:rsid w:val="007E5411"/>
    <w:rsid w:val="007F6D76"/>
    <w:rsid w:val="007F7BBD"/>
    <w:rsid w:val="00800E70"/>
    <w:rsid w:val="00804ADD"/>
    <w:rsid w:val="00806448"/>
    <w:rsid w:val="00817AF9"/>
    <w:rsid w:val="00830EA4"/>
    <w:rsid w:val="00835E7C"/>
    <w:rsid w:val="00836EEB"/>
    <w:rsid w:val="00854382"/>
    <w:rsid w:val="008620E6"/>
    <w:rsid w:val="0087378E"/>
    <w:rsid w:val="00883853"/>
    <w:rsid w:val="008838EF"/>
    <w:rsid w:val="008959ED"/>
    <w:rsid w:val="008B78FB"/>
    <w:rsid w:val="008C71EE"/>
    <w:rsid w:val="008E335A"/>
    <w:rsid w:val="008E4FD3"/>
    <w:rsid w:val="008E7E6C"/>
    <w:rsid w:val="008E7F7F"/>
    <w:rsid w:val="008F16BB"/>
    <w:rsid w:val="00902C17"/>
    <w:rsid w:val="00955289"/>
    <w:rsid w:val="00955FA4"/>
    <w:rsid w:val="0097435D"/>
    <w:rsid w:val="009757A4"/>
    <w:rsid w:val="0097746D"/>
    <w:rsid w:val="00977D57"/>
    <w:rsid w:val="00985603"/>
    <w:rsid w:val="009859E5"/>
    <w:rsid w:val="009903B8"/>
    <w:rsid w:val="0099190D"/>
    <w:rsid w:val="009971A8"/>
    <w:rsid w:val="009A4E13"/>
    <w:rsid w:val="009B3FDE"/>
    <w:rsid w:val="009C06E1"/>
    <w:rsid w:val="009C4526"/>
    <w:rsid w:val="009D25B6"/>
    <w:rsid w:val="009E5DC2"/>
    <w:rsid w:val="009E7070"/>
    <w:rsid w:val="009F2F8E"/>
    <w:rsid w:val="009F3735"/>
    <w:rsid w:val="009F687C"/>
    <w:rsid w:val="00A13343"/>
    <w:rsid w:val="00A20740"/>
    <w:rsid w:val="00A210C5"/>
    <w:rsid w:val="00A314DB"/>
    <w:rsid w:val="00A32A93"/>
    <w:rsid w:val="00A521BB"/>
    <w:rsid w:val="00A75C73"/>
    <w:rsid w:val="00A97D84"/>
    <w:rsid w:val="00AA3C4D"/>
    <w:rsid w:val="00AB30CB"/>
    <w:rsid w:val="00AC70A0"/>
    <w:rsid w:val="00AE1E03"/>
    <w:rsid w:val="00B01087"/>
    <w:rsid w:val="00B10472"/>
    <w:rsid w:val="00B10EE8"/>
    <w:rsid w:val="00B21EF3"/>
    <w:rsid w:val="00B271EA"/>
    <w:rsid w:val="00B31B38"/>
    <w:rsid w:val="00B3782E"/>
    <w:rsid w:val="00B5707F"/>
    <w:rsid w:val="00B60645"/>
    <w:rsid w:val="00B6108E"/>
    <w:rsid w:val="00B6168E"/>
    <w:rsid w:val="00B6563E"/>
    <w:rsid w:val="00B71AC9"/>
    <w:rsid w:val="00B90514"/>
    <w:rsid w:val="00B91382"/>
    <w:rsid w:val="00BB0F2D"/>
    <w:rsid w:val="00BD50DA"/>
    <w:rsid w:val="00BF4D99"/>
    <w:rsid w:val="00BF619E"/>
    <w:rsid w:val="00BF76EA"/>
    <w:rsid w:val="00C00083"/>
    <w:rsid w:val="00C12236"/>
    <w:rsid w:val="00C13C61"/>
    <w:rsid w:val="00C235A3"/>
    <w:rsid w:val="00C246A5"/>
    <w:rsid w:val="00C24F1C"/>
    <w:rsid w:val="00C305CC"/>
    <w:rsid w:val="00C3124E"/>
    <w:rsid w:val="00C46377"/>
    <w:rsid w:val="00C464EE"/>
    <w:rsid w:val="00C50041"/>
    <w:rsid w:val="00C520A2"/>
    <w:rsid w:val="00C54BCA"/>
    <w:rsid w:val="00C649F3"/>
    <w:rsid w:val="00C65329"/>
    <w:rsid w:val="00C93071"/>
    <w:rsid w:val="00C947E8"/>
    <w:rsid w:val="00CB290D"/>
    <w:rsid w:val="00CB473B"/>
    <w:rsid w:val="00CC3E9C"/>
    <w:rsid w:val="00CC4231"/>
    <w:rsid w:val="00CD19D1"/>
    <w:rsid w:val="00CE507D"/>
    <w:rsid w:val="00CF277F"/>
    <w:rsid w:val="00D12413"/>
    <w:rsid w:val="00D17EA1"/>
    <w:rsid w:val="00D24A74"/>
    <w:rsid w:val="00D32F99"/>
    <w:rsid w:val="00D349ED"/>
    <w:rsid w:val="00D41AB3"/>
    <w:rsid w:val="00D427AD"/>
    <w:rsid w:val="00D50C9F"/>
    <w:rsid w:val="00D5378A"/>
    <w:rsid w:val="00D73D7B"/>
    <w:rsid w:val="00D7680C"/>
    <w:rsid w:val="00D76CEE"/>
    <w:rsid w:val="00D9745E"/>
    <w:rsid w:val="00DA12F5"/>
    <w:rsid w:val="00DD1D4B"/>
    <w:rsid w:val="00DD23AB"/>
    <w:rsid w:val="00DE4A86"/>
    <w:rsid w:val="00DE55AD"/>
    <w:rsid w:val="00DE6AAE"/>
    <w:rsid w:val="00E01DBB"/>
    <w:rsid w:val="00E04352"/>
    <w:rsid w:val="00E06F32"/>
    <w:rsid w:val="00E16D20"/>
    <w:rsid w:val="00E44521"/>
    <w:rsid w:val="00E843A5"/>
    <w:rsid w:val="00E97AEA"/>
    <w:rsid w:val="00EA3D1C"/>
    <w:rsid w:val="00EA4CEC"/>
    <w:rsid w:val="00EA7BE1"/>
    <w:rsid w:val="00EB0D7D"/>
    <w:rsid w:val="00EB232B"/>
    <w:rsid w:val="00EB42EB"/>
    <w:rsid w:val="00EB7AD4"/>
    <w:rsid w:val="00EC5E70"/>
    <w:rsid w:val="00EF0B7C"/>
    <w:rsid w:val="00EF1F63"/>
    <w:rsid w:val="00EF4E0E"/>
    <w:rsid w:val="00EF64A7"/>
    <w:rsid w:val="00F10501"/>
    <w:rsid w:val="00F1128F"/>
    <w:rsid w:val="00F204CB"/>
    <w:rsid w:val="00F2384F"/>
    <w:rsid w:val="00F339E1"/>
    <w:rsid w:val="00F3552A"/>
    <w:rsid w:val="00F42880"/>
    <w:rsid w:val="00F476B4"/>
    <w:rsid w:val="00F74040"/>
    <w:rsid w:val="00F8528D"/>
    <w:rsid w:val="00FA6676"/>
    <w:rsid w:val="00FB163B"/>
    <w:rsid w:val="00FB5781"/>
    <w:rsid w:val="00FE1D2A"/>
    <w:rsid w:val="00FE3A61"/>
    <w:rsid w:val="00FF0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2C2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B757D"/>
    <w:rPr>
      <w:color w:val="0000FF"/>
      <w:u w:val="single"/>
    </w:rPr>
  </w:style>
  <w:style w:type="paragraph" w:styleId="a4">
    <w:name w:val="No Spacing"/>
    <w:uiPriority w:val="1"/>
    <w:qFormat/>
    <w:rsid w:val="006B757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616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16D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5545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B757D"/>
    <w:rPr>
      <w:color w:val="0000FF"/>
      <w:u w:val="single"/>
    </w:rPr>
  </w:style>
  <w:style w:type="paragraph" w:styleId="a4">
    <w:name w:val="No Spacing"/>
    <w:uiPriority w:val="1"/>
    <w:qFormat/>
    <w:rsid w:val="006B757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616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16D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5545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makovskiiss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2C7A6-5890-4E0A-8660-6B513127A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11</Pages>
  <Words>3783</Words>
  <Characters>21569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78</cp:revision>
  <cp:lastPrinted>2024-03-28T14:25:00Z</cp:lastPrinted>
  <dcterms:created xsi:type="dcterms:W3CDTF">2023-03-15T14:47:00Z</dcterms:created>
  <dcterms:modified xsi:type="dcterms:W3CDTF">2024-04-03T14:08:00Z</dcterms:modified>
</cp:coreProperties>
</file>